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92DFB6" w14:textId="41AF4F03" w:rsidR="00623255" w:rsidRDefault="00623255">
      <w:pPr>
        <w:rPr>
          <w:lang w:val="en-US"/>
        </w:rPr>
      </w:pPr>
      <w:r w:rsidRPr="008D08A5">
        <w:rPr>
          <w:sz w:val="22"/>
          <w:szCs w:val="22"/>
          <w:lang w:val="en-US"/>
        </w:rPr>
        <w:t>FACT SHEET</w:t>
      </w:r>
    </w:p>
    <w:p w14:paraId="4EB5A4F8" w14:textId="7D7704E0" w:rsidR="00D1015A" w:rsidRDefault="00DE7BA5">
      <w:pPr>
        <w:rPr>
          <w:lang w:val="en-US"/>
        </w:rPr>
      </w:pPr>
      <w:r w:rsidRPr="008D08A5">
        <w:rPr>
          <w:noProof/>
          <w:sz w:val="22"/>
          <w:szCs w:val="22"/>
          <w:lang w:val="en-US"/>
        </w:rPr>
        <w:drawing>
          <wp:anchor distT="0" distB="0" distL="114300" distR="114300" simplePos="0" relativeHeight="251658240" behindDoc="1" locked="0" layoutInCell="1" allowOverlap="1" wp14:anchorId="6E934DFE" wp14:editId="5126492C">
            <wp:simplePos x="0" y="0"/>
            <wp:positionH relativeFrom="margin">
              <wp:align>right</wp:align>
            </wp:positionH>
            <wp:positionV relativeFrom="paragraph">
              <wp:posOffset>11466</wp:posOffset>
            </wp:positionV>
            <wp:extent cx="6642340" cy="1258525"/>
            <wp:effectExtent l="0" t="0" r="6350" b="0"/>
            <wp:wrapNone/>
            <wp:docPr id="1908198485" name="Picture 1" descr="A red and blue shipping contain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198485" name="Picture 1" descr="A red and blue shipping containers&#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6642340" cy="1258525"/>
                    </a:xfrm>
                    <a:prstGeom prst="rect">
                      <a:avLst/>
                    </a:prstGeom>
                  </pic:spPr>
                </pic:pic>
              </a:graphicData>
            </a:graphic>
            <wp14:sizeRelH relativeFrom="margin">
              <wp14:pctWidth>0</wp14:pctWidth>
            </wp14:sizeRelH>
          </wp:anchor>
        </w:drawing>
      </w:r>
    </w:p>
    <w:p w14:paraId="2C4E7430" w14:textId="5A9B9673" w:rsidR="00D1015A" w:rsidRDefault="00D1015A">
      <w:pPr>
        <w:rPr>
          <w:lang w:val="en-US"/>
        </w:rPr>
      </w:pPr>
      <w:r w:rsidRPr="007F33C3">
        <w:rPr>
          <w:noProof/>
          <w:lang w:val="en-US"/>
        </w:rPr>
        <mc:AlternateContent>
          <mc:Choice Requires="wps">
            <w:drawing>
              <wp:anchor distT="45720" distB="45720" distL="114300" distR="114300" simplePos="0" relativeHeight="251658241" behindDoc="0" locked="0" layoutInCell="1" allowOverlap="1" wp14:anchorId="7061C69F" wp14:editId="36238F91">
                <wp:simplePos x="0" y="0"/>
                <wp:positionH relativeFrom="margin">
                  <wp:align>center</wp:align>
                </wp:positionH>
                <wp:positionV relativeFrom="paragraph">
                  <wp:posOffset>8255</wp:posOffset>
                </wp:positionV>
                <wp:extent cx="165608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6080" cy="1404620"/>
                        </a:xfrm>
                        <a:prstGeom prst="rect">
                          <a:avLst/>
                        </a:prstGeom>
                        <a:noFill/>
                        <a:ln w="9525">
                          <a:noFill/>
                          <a:miter lim="800000"/>
                          <a:headEnd/>
                          <a:tailEnd/>
                        </a:ln>
                      </wps:spPr>
                      <wps:txbx>
                        <w:txbxContent>
                          <w:p w14:paraId="13F14C5E" w14:textId="668E2D04" w:rsidR="007F33C3" w:rsidRPr="00312BE3" w:rsidRDefault="007F33C3" w:rsidP="007F33C3">
                            <w:pPr>
                              <w:jc w:val="center"/>
                              <w:rPr>
                                <w:b/>
                                <w:bCs/>
                                <w:color w:val="FFFFFF" w:themeColor="background1"/>
                                <w:sz w:val="32"/>
                                <w:szCs w:val="32"/>
                              </w:rPr>
                            </w:pPr>
                            <w:r w:rsidRPr="00312BE3">
                              <w:rPr>
                                <w:b/>
                                <w:bCs/>
                                <w:color w:val="FFFFFF" w:themeColor="background1"/>
                                <w:sz w:val="32"/>
                                <w:szCs w:val="32"/>
                                <w:lang w:val="en-US"/>
                              </w:rPr>
                              <w:t>Shipping Containers on Your Property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061C69F" id="_x0000_t202" coordsize="21600,21600" o:spt="202" path="m,l,21600r21600,l21600,xe">
                <v:stroke joinstyle="miter"/>
                <v:path gradientshapeok="t" o:connecttype="rect"/>
              </v:shapetype>
              <v:shape id="Text Box 2" o:spid="_x0000_s1026" type="#_x0000_t202" style="position:absolute;margin-left:0;margin-top:.65pt;width:130.4pt;height:110.6pt;z-index:251658241;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" filled="f" stroked="f">
                <v:textbox style="mso-fit-shape-to-text:t">
                  <w:txbxContent>
                    <w:p w14:paraId="13F14C5E" w14:textId="668E2D04" w:rsidR="007F33C3" w:rsidRPr="00312BE3" w:rsidRDefault="007F33C3" w:rsidP="007F33C3">
                      <w:pPr>
                        <w:jc w:val="center"/>
                        <w:rPr>
                          <w:b/>
                          <w:bCs/>
                          <w:color w:val="FFFFFF" w:themeColor="background1"/>
                          <w:sz w:val="32"/>
                          <w:szCs w:val="32"/>
                        </w:rPr>
                      </w:pPr>
                      <w:r w:rsidRPr="00312BE3">
                        <w:rPr>
                          <w:b/>
                          <w:bCs/>
                          <w:color w:val="FFFFFF" w:themeColor="background1"/>
                          <w:sz w:val="32"/>
                          <w:szCs w:val="32"/>
                          <w:lang w:val="en-US"/>
                        </w:rPr>
                        <w:t>Shipping Containers on Your Property</w:t>
                      </w:r>
                    </w:p>
                  </w:txbxContent>
                </v:textbox>
                <w10:wrap type="square" anchorx="margin"/>
              </v:shape>
            </w:pict>
          </mc:Fallback>
        </mc:AlternateContent>
      </w:r>
    </w:p>
    <w:p w14:paraId="27F479DE" w14:textId="665900E9" w:rsidR="00D1015A" w:rsidRDefault="00D1015A">
      <w:pPr>
        <w:rPr>
          <w:lang w:val="en-US"/>
        </w:rPr>
      </w:pPr>
    </w:p>
    <w:p w14:paraId="148AED7C" w14:textId="77777777" w:rsidR="00D1015A" w:rsidRDefault="00D1015A">
      <w:pPr>
        <w:rPr>
          <w:lang w:val="en-US"/>
        </w:rPr>
      </w:pPr>
    </w:p>
    <w:p w14:paraId="2182A91A" w14:textId="77777777" w:rsidR="00D1015A" w:rsidRDefault="00D1015A">
      <w:pPr>
        <w:rPr>
          <w:lang w:val="en-US"/>
        </w:rPr>
      </w:pPr>
    </w:p>
    <w:p w14:paraId="42E88D42" w14:textId="663FEB4B" w:rsidR="008D08A5" w:rsidRPr="008D08A5" w:rsidRDefault="008D08A5" w:rsidP="00023BE5">
      <w:pPr>
        <w:rPr>
          <w:b/>
          <w:bCs/>
          <w:sz w:val="22"/>
          <w:szCs w:val="22"/>
        </w:rPr>
      </w:pPr>
      <w:r w:rsidRPr="008D08A5">
        <w:rPr>
          <w:b/>
          <w:bCs/>
          <w:sz w:val="22"/>
          <w:szCs w:val="22"/>
        </w:rPr>
        <w:t>Use of shipping containers</w:t>
      </w:r>
    </w:p>
    <w:p w14:paraId="4724F743" w14:textId="40602141" w:rsidR="00023BE5" w:rsidRPr="00023BE5" w:rsidRDefault="00023BE5" w:rsidP="00023BE5">
      <w:pPr>
        <w:rPr>
          <w:sz w:val="22"/>
          <w:szCs w:val="22"/>
        </w:rPr>
      </w:pPr>
      <w:r w:rsidRPr="00023BE5">
        <w:rPr>
          <w:sz w:val="22"/>
          <w:szCs w:val="22"/>
        </w:rPr>
        <w:t>Shipping containers have become more readily available in recent years due to an increased supply of second-hand containers from transport companies. As a result, they are frequently used as a low-cost and secure storage option and have become increasingly popular within Buloke Shire.</w:t>
      </w:r>
    </w:p>
    <w:p w14:paraId="702E9343" w14:textId="09519B3D" w:rsidR="00023BE5" w:rsidRPr="00023BE5" w:rsidRDefault="005247E3" w:rsidP="00023BE5">
      <w:pPr>
        <w:rPr>
          <w:sz w:val="22"/>
          <w:szCs w:val="22"/>
        </w:rPr>
      </w:pPr>
      <w:r>
        <w:rPr>
          <w:sz w:val="22"/>
          <w:szCs w:val="22"/>
        </w:rPr>
        <w:t>T</w:t>
      </w:r>
      <w:r w:rsidRPr="00023BE5">
        <w:rPr>
          <w:sz w:val="22"/>
          <w:szCs w:val="22"/>
        </w:rPr>
        <w:t>he absence of clear and consistent guidelines governing the use</w:t>
      </w:r>
      <w:r>
        <w:rPr>
          <w:sz w:val="22"/>
          <w:szCs w:val="22"/>
        </w:rPr>
        <w:t xml:space="preserve"> </w:t>
      </w:r>
      <w:r w:rsidR="61EA5CE1" w:rsidRPr="2AD4E7EB">
        <w:rPr>
          <w:sz w:val="22"/>
          <w:szCs w:val="22"/>
        </w:rPr>
        <w:t>o</w:t>
      </w:r>
      <w:r w:rsidRPr="2AD4E7EB">
        <w:rPr>
          <w:sz w:val="22"/>
          <w:szCs w:val="22"/>
        </w:rPr>
        <w:t>f</w:t>
      </w:r>
      <w:r>
        <w:rPr>
          <w:sz w:val="22"/>
          <w:szCs w:val="22"/>
        </w:rPr>
        <w:t xml:space="preserve"> shipping containers </w:t>
      </w:r>
      <w:r w:rsidR="00521F3F">
        <w:rPr>
          <w:sz w:val="22"/>
          <w:szCs w:val="22"/>
        </w:rPr>
        <w:t xml:space="preserve">has </w:t>
      </w:r>
      <w:r w:rsidR="00EF17F0">
        <w:rPr>
          <w:sz w:val="22"/>
          <w:szCs w:val="22"/>
        </w:rPr>
        <w:t xml:space="preserve">resulted in </w:t>
      </w:r>
      <w:r w:rsidR="00023BE5" w:rsidRPr="00023BE5">
        <w:rPr>
          <w:sz w:val="22"/>
          <w:szCs w:val="22"/>
        </w:rPr>
        <w:t>Council experienc</w:t>
      </w:r>
      <w:r w:rsidR="00EF17F0">
        <w:rPr>
          <w:sz w:val="22"/>
          <w:szCs w:val="22"/>
        </w:rPr>
        <w:t>ing</w:t>
      </w:r>
      <w:r w:rsidR="00023BE5" w:rsidRPr="00023BE5">
        <w:rPr>
          <w:sz w:val="22"/>
          <w:szCs w:val="22"/>
        </w:rPr>
        <w:t xml:space="preserve"> a rise in compliance and enforcement issues relating to the unauthorised placement of shipping containers</w:t>
      </w:r>
      <w:r w:rsidR="00EF17F0">
        <w:rPr>
          <w:sz w:val="22"/>
          <w:szCs w:val="22"/>
        </w:rPr>
        <w:t>.</w:t>
      </w:r>
      <w:r w:rsidR="00023BE5" w:rsidRPr="00023BE5">
        <w:rPr>
          <w:sz w:val="22"/>
          <w:szCs w:val="22"/>
        </w:rPr>
        <w:t xml:space="preserve"> Th</w:t>
      </w:r>
      <w:r w:rsidR="00B56F14">
        <w:rPr>
          <w:sz w:val="22"/>
          <w:szCs w:val="22"/>
        </w:rPr>
        <w:t>is</w:t>
      </w:r>
      <w:r w:rsidR="00023BE5" w:rsidRPr="00023BE5">
        <w:rPr>
          <w:sz w:val="22"/>
          <w:szCs w:val="22"/>
        </w:rPr>
        <w:t xml:space="preserve"> </w:t>
      </w:r>
      <w:r w:rsidR="00B56F14">
        <w:rPr>
          <w:sz w:val="22"/>
          <w:szCs w:val="22"/>
        </w:rPr>
        <w:t>fact sheet has</w:t>
      </w:r>
      <w:r w:rsidR="00023BE5" w:rsidRPr="00023BE5">
        <w:rPr>
          <w:sz w:val="22"/>
          <w:szCs w:val="22"/>
        </w:rPr>
        <w:t xml:space="preserve"> been developed to assist both Council and landowners by providing clarity on the appropriate use, siting and management of shipping containers.</w:t>
      </w:r>
    </w:p>
    <w:p w14:paraId="45D46DF2" w14:textId="77777777" w:rsidR="00023BE5" w:rsidRPr="00023BE5" w:rsidRDefault="00023BE5" w:rsidP="00023BE5">
      <w:pPr>
        <w:rPr>
          <w:sz w:val="22"/>
          <w:szCs w:val="22"/>
        </w:rPr>
      </w:pPr>
      <w:r w:rsidRPr="00023BE5">
        <w:rPr>
          <w:sz w:val="22"/>
          <w:szCs w:val="22"/>
        </w:rPr>
        <w:t>Depending on the circumstances, the placement and use of a shipping container may require a planning permit and/or a building permit.</w:t>
      </w:r>
    </w:p>
    <w:p w14:paraId="02B32327" w14:textId="77777777" w:rsidR="00983E7C" w:rsidRPr="00983E7C" w:rsidRDefault="00983E7C" w:rsidP="00983E7C">
      <w:pPr>
        <w:rPr>
          <w:b/>
          <w:bCs/>
          <w:sz w:val="22"/>
          <w:szCs w:val="22"/>
        </w:rPr>
      </w:pPr>
    </w:p>
    <w:p w14:paraId="1A3AD525" w14:textId="2A7FC4F1" w:rsidR="00983E7C" w:rsidRPr="00983E7C" w:rsidRDefault="00983E7C" w:rsidP="00983E7C">
      <w:pPr>
        <w:rPr>
          <w:b/>
          <w:bCs/>
          <w:sz w:val="22"/>
          <w:szCs w:val="22"/>
        </w:rPr>
      </w:pPr>
      <w:r w:rsidRPr="00983E7C">
        <w:rPr>
          <w:b/>
          <w:bCs/>
          <w:sz w:val="22"/>
          <w:szCs w:val="22"/>
        </w:rPr>
        <w:t>Short term use/placement</w:t>
      </w:r>
    </w:p>
    <w:p w14:paraId="5E0FBF16" w14:textId="5AE5E890" w:rsidR="00983E7C" w:rsidRPr="00983E7C" w:rsidRDefault="00983E7C" w:rsidP="00983E7C">
      <w:pPr>
        <w:rPr>
          <w:sz w:val="22"/>
          <w:szCs w:val="22"/>
        </w:rPr>
      </w:pPr>
      <w:r w:rsidRPr="00983E7C">
        <w:rPr>
          <w:sz w:val="22"/>
          <w:szCs w:val="22"/>
        </w:rPr>
        <w:t>Neither planning nor building permits are required for the short-term use of a shipping container. Examples of short term uses include:</w:t>
      </w:r>
    </w:p>
    <w:p w14:paraId="1F453B9D" w14:textId="77777777" w:rsidR="00983E7C" w:rsidRPr="00983E7C" w:rsidRDefault="00983E7C" w:rsidP="00983E7C">
      <w:pPr>
        <w:pStyle w:val="ListParagraph"/>
        <w:numPr>
          <w:ilvl w:val="0"/>
          <w:numId w:val="1"/>
        </w:numPr>
        <w:rPr>
          <w:sz w:val="22"/>
          <w:szCs w:val="22"/>
        </w:rPr>
      </w:pPr>
      <w:r w:rsidRPr="00983E7C">
        <w:rPr>
          <w:sz w:val="22"/>
          <w:szCs w:val="22"/>
        </w:rPr>
        <w:t>Short Term (up to 3 Months) storage of house contents when relocating.</w:t>
      </w:r>
    </w:p>
    <w:p w14:paraId="3D9F2355" w14:textId="77777777" w:rsidR="00983E7C" w:rsidRPr="00983E7C" w:rsidRDefault="00983E7C">
      <w:pPr>
        <w:pStyle w:val="ListParagraph"/>
        <w:numPr>
          <w:ilvl w:val="0"/>
          <w:numId w:val="1"/>
        </w:numPr>
        <w:rPr>
          <w:sz w:val="22"/>
          <w:szCs w:val="22"/>
        </w:rPr>
      </w:pPr>
      <w:r w:rsidRPr="00983E7C">
        <w:rPr>
          <w:sz w:val="22"/>
          <w:szCs w:val="22"/>
        </w:rPr>
        <w:t>Storage of material and equipment during construction</w:t>
      </w:r>
    </w:p>
    <w:p w14:paraId="6817D699" w14:textId="48DF67D5" w:rsidR="00983E7C" w:rsidRDefault="00983E7C">
      <w:pPr>
        <w:pStyle w:val="ListParagraph"/>
        <w:numPr>
          <w:ilvl w:val="0"/>
          <w:numId w:val="1"/>
        </w:numPr>
        <w:rPr>
          <w:sz w:val="22"/>
          <w:szCs w:val="22"/>
        </w:rPr>
      </w:pPr>
      <w:r w:rsidRPr="00983E7C">
        <w:rPr>
          <w:sz w:val="22"/>
          <w:szCs w:val="22"/>
        </w:rPr>
        <w:t>Loading of goods for shipping purposes</w:t>
      </w:r>
    </w:p>
    <w:p w14:paraId="638B810E" w14:textId="34487066" w:rsidR="00922294" w:rsidRPr="00922294" w:rsidRDefault="00922294" w:rsidP="00922294">
      <w:pPr>
        <w:rPr>
          <w:i/>
          <w:iCs/>
          <w:sz w:val="22"/>
          <w:szCs w:val="22"/>
        </w:rPr>
      </w:pPr>
      <w:r w:rsidRPr="00922294">
        <w:rPr>
          <w:i/>
          <w:iCs/>
          <w:sz w:val="22"/>
          <w:szCs w:val="22"/>
        </w:rPr>
        <w:t>Note: Short term use may require a Loca</w:t>
      </w:r>
      <w:r>
        <w:rPr>
          <w:i/>
          <w:iCs/>
          <w:sz w:val="22"/>
          <w:szCs w:val="22"/>
        </w:rPr>
        <w:t>l</w:t>
      </w:r>
      <w:r w:rsidRPr="00922294">
        <w:rPr>
          <w:i/>
          <w:iCs/>
          <w:sz w:val="22"/>
          <w:szCs w:val="22"/>
        </w:rPr>
        <w:t xml:space="preserve"> Law Permit</w:t>
      </w:r>
    </w:p>
    <w:p w14:paraId="6AA080F2" w14:textId="77777777" w:rsidR="00983E7C" w:rsidRPr="00983E7C" w:rsidRDefault="00983E7C" w:rsidP="00983E7C">
      <w:pPr>
        <w:rPr>
          <w:b/>
          <w:bCs/>
          <w:sz w:val="22"/>
          <w:szCs w:val="22"/>
        </w:rPr>
      </w:pPr>
    </w:p>
    <w:p w14:paraId="75909082" w14:textId="0ED709D2" w:rsidR="00983E7C" w:rsidRPr="00983E7C" w:rsidRDefault="00983E7C" w:rsidP="00983E7C">
      <w:pPr>
        <w:rPr>
          <w:b/>
          <w:bCs/>
          <w:sz w:val="22"/>
          <w:szCs w:val="22"/>
        </w:rPr>
      </w:pPr>
      <w:r w:rsidRPr="00983E7C">
        <w:rPr>
          <w:b/>
          <w:bCs/>
          <w:sz w:val="22"/>
          <w:szCs w:val="22"/>
        </w:rPr>
        <w:t>Long term use/placement</w:t>
      </w:r>
    </w:p>
    <w:p w14:paraId="309C4198" w14:textId="77777777" w:rsidR="0013578E" w:rsidRDefault="00A00ADD" w:rsidP="00983E7C">
      <w:pPr>
        <w:rPr>
          <w:sz w:val="22"/>
          <w:szCs w:val="22"/>
        </w:rPr>
      </w:pPr>
      <w:r w:rsidRPr="00A00ADD">
        <w:rPr>
          <w:sz w:val="22"/>
          <w:szCs w:val="22"/>
        </w:rPr>
        <w:t>Building permits are generally required for the long-term placement and use of a shipping container, whether for storage or conversion into a structure such as a tiny house, office, café, or other occupiable space.</w:t>
      </w:r>
      <w:r w:rsidR="0013578E">
        <w:rPr>
          <w:sz w:val="22"/>
          <w:szCs w:val="22"/>
        </w:rPr>
        <w:t xml:space="preserve"> </w:t>
      </w:r>
    </w:p>
    <w:p w14:paraId="1EA73462" w14:textId="4E8DCA71" w:rsidR="00B16DE9" w:rsidRDefault="0013578E" w:rsidP="00983E7C">
      <w:pPr>
        <w:rPr>
          <w:sz w:val="22"/>
          <w:szCs w:val="22"/>
        </w:rPr>
      </w:pPr>
      <w:r w:rsidRPr="0013578E">
        <w:rPr>
          <w:sz w:val="22"/>
          <w:szCs w:val="22"/>
        </w:rPr>
        <w:t>In addition, a planning permit may be required depending on the property's zoning classification and any applicable overlays (such as heritage, environmental, or flood overlays).</w:t>
      </w:r>
    </w:p>
    <w:p w14:paraId="7BFC9402" w14:textId="30E93D9D" w:rsidR="00C10271" w:rsidRPr="00C10271" w:rsidRDefault="00C10271" w:rsidP="00C10271">
      <w:pPr>
        <w:rPr>
          <w:sz w:val="22"/>
          <w:szCs w:val="22"/>
        </w:rPr>
      </w:pPr>
      <w:r w:rsidRPr="00C10271">
        <w:rPr>
          <w:sz w:val="22"/>
          <w:szCs w:val="22"/>
        </w:rPr>
        <w:t xml:space="preserve">It is recommended that property owners consult </w:t>
      </w:r>
      <w:r>
        <w:rPr>
          <w:sz w:val="22"/>
          <w:szCs w:val="22"/>
        </w:rPr>
        <w:t>C</w:t>
      </w:r>
      <w:r w:rsidRPr="00C10271">
        <w:rPr>
          <w:sz w:val="22"/>
          <w:szCs w:val="22"/>
        </w:rPr>
        <w:t xml:space="preserve">ouncil </w:t>
      </w:r>
      <w:r w:rsidR="00BD02C8">
        <w:rPr>
          <w:sz w:val="22"/>
          <w:szCs w:val="22"/>
        </w:rPr>
        <w:t xml:space="preserve">to </w:t>
      </w:r>
      <w:r w:rsidRPr="00C10271">
        <w:rPr>
          <w:sz w:val="22"/>
          <w:szCs w:val="22"/>
        </w:rPr>
        <w:t>confirm specific permit requirements prior to installation or construction.</w:t>
      </w:r>
    </w:p>
    <w:p w14:paraId="57E707D1" w14:textId="77777777" w:rsidR="00B16DE9" w:rsidRDefault="00B16DE9" w:rsidP="00983E7C">
      <w:pPr>
        <w:rPr>
          <w:sz w:val="22"/>
          <w:szCs w:val="22"/>
        </w:rPr>
      </w:pPr>
    </w:p>
    <w:p w14:paraId="5A2980B4" w14:textId="77777777" w:rsidR="00B16DE9" w:rsidRDefault="00B16DE9" w:rsidP="00983E7C">
      <w:pPr>
        <w:rPr>
          <w:sz w:val="22"/>
          <w:szCs w:val="22"/>
        </w:rPr>
      </w:pPr>
    </w:p>
    <w:p w14:paraId="1B4079CC" w14:textId="77777777" w:rsidR="00DE7BA5" w:rsidRDefault="00DE7BA5" w:rsidP="001C1D8A">
      <w:pPr>
        <w:spacing w:after="60"/>
        <w:rPr>
          <w:b/>
          <w:bCs/>
          <w:sz w:val="32"/>
          <w:szCs w:val="32"/>
        </w:rPr>
      </w:pPr>
    </w:p>
    <w:p w14:paraId="2D9CEC30" w14:textId="77777777" w:rsidR="00DE7BA5" w:rsidRDefault="00DE7BA5" w:rsidP="001C1D8A">
      <w:pPr>
        <w:spacing w:after="60"/>
        <w:rPr>
          <w:b/>
          <w:bCs/>
          <w:sz w:val="32"/>
          <w:szCs w:val="32"/>
        </w:rPr>
      </w:pPr>
    </w:p>
    <w:p w14:paraId="53A0C5D1" w14:textId="30486D86" w:rsidR="00B16DE9" w:rsidRPr="000015C1" w:rsidRDefault="00B16DE9" w:rsidP="00EF346E">
      <w:pPr>
        <w:spacing w:after="120"/>
        <w:rPr>
          <w:b/>
          <w:bCs/>
          <w:sz w:val="28"/>
          <w:szCs w:val="28"/>
        </w:rPr>
      </w:pPr>
      <w:r w:rsidRPr="000015C1">
        <w:rPr>
          <w:b/>
          <w:bCs/>
          <w:sz w:val="28"/>
          <w:szCs w:val="28"/>
        </w:rPr>
        <w:lastRenderedPageBreak/>
        <w:t>Planning Permits</w:t>
      </w:r>
    </w:p>
    <w:p w14:paraId="67FC7215" w14:textId="3FA67B60" w:rsidR="00A62970" w:rsidRPr="00A62970" w:rsidRDefault="00A62970" w:rsidP="00EF346E">
      <w:pPr>
        <w:spacing w:after="120"/>
        <w:rPr>
          <w:sz w:val="22"/>
          <w:szCs w:val="22"/>
        </w:rPr>
      </w:pPr>
      <w:r w:rsidRPr="00A62970">
        <w:rPr>
          <w:sz w:val="22"/>
          <w:szCs w:val="22"/>
        </w:rPr>
        <w:t xml:space="preserve">Whether a shipping container requires a planning permit depends on </w:t>
      </w:r>
      <w:r w:rsidR="00D732EC" w:rsidRPr="00A62970">
        <w:rPr>
          <w:sz w:val="22"/>
          <w:szCs w:val="22"/>
        </w:rPr>
        <w:t>several</w:t>
      </w:r>
      <w:r w:rsidRPr="00A62970">
        <w:rPr>
          <w:sz w:val="22"/>
          <w:szCs w:val="22"/>
        </w:rPr>
        <w:t xml:space="preserve"> factors, including:</w:t>
      </w:r>
    </w:p>
    <w:p w14:paraId="3FCFAA99" w14:textId="77777777" w:rsidR="00A62970" w:rsidRDefault="00A62970" w:rsidP="00EF346E">
      <w:pPr>
        <w:pStyle w:val="ListParagraph"/>
        <w:numPr>
          <w:ilvl w:val="0"/>
          <w:numId w:val="2"/>
        </w:numPr>
        <w:spacing w:after="120"/>
        <w:rPr>
          <w:sz w:val="22"/>
          <w:szCs w:val="22"/>
        </w:rPr>
      </w:pPr>
      <w:r w:rsidRPr="00A62970">
        <w:rPr>
          <w:sz w:val="22"/>
          <w:szCs w:val="22"/>
        </w:rPr>
        <w:t xml:space="preserve">The zoning and any overlays applying to the land (refer to the Planning Property Report: </w:t>
      </w:r>
      <w:hyperlink r:id="rId9" w:tgtFrame="_new" w:history="1">
        <w:r w:rsidRPr="00A62970">
          <w:rPr>
            <w:rStyle w:val="Hyperlink"/>
            <w:sz w:val="22"/>
            <w:szCs w:val="22"/>
          </w:rPr>
          <w:t>https://www.planning.vic.gov.au/planning-schemes/planning-property-report</w:t>
        </w:r>
      </w:hyperlink>
      <w:r w:rsidRPr="00A62970">
        <w:rPr>
          <w:sz w:val="22"/>
          <w:szCs w:val="22"/>
        </w:rPr>
        <w:t>)</w:t>
      </w:r>
    </w:p>
    <w:p w14:paraId="166F0675" w14:textId="77777777" w:rsidR="000F04F4" w:rsidRDefault="00A62970" w:rsidP="00EF346E">
      <w:pPr>
        <w:pStyle w:val="ListParagraph"/>
        <w:numPr>
          <w:ilvl w:val="0"/>
          <w:numId w:val="2"/>
        </w:numPr>
        <w:spacing w:after="120"/>
        <w:rPr>
          <w:sz w:val="22"/>
          <w:szCs w:val="22"/>
        </w:rPr>
      </w:pPr>
      <w:r w:rsidRPr="00A62970">
        <w:rPr>
          <w:sz w:val="22"/>
          <w:szCs w:val="22"/>
        </w:rPr>
        <w:t>The proposed use of the shipping container (e.g. storage, accommodation or retail purposes)</w:t>
      </w:r>
    </w:p>
    <w:p w14:paraId="18FF162A" w14:textId="77777777" w:rsidR="000F04F4" w:rsidRDefault="00A62970" w:rsidP="00EF346E">
      <w:pPr>
        <w:pStyle w:val="ListParagraph"/>
        <w:numPr>
          <w:ilvl w:val="0"/>
          <w:numId w:val="2"/>
        </w:numPr>
        <w:spacing w:after="120"/>
        <w:rPr>
          <w:sz w:val="22"/>
          <w:szCs w:val="22"/>
        </w:rPr>
      </w:pPr>
      <w:r w:rsidRPr="00A62970">
        <w:rPr>
          <w:sz w:val="22"/>
          <w:szCs w:val="22"/>
        </w:rPr>
        <w:t>The existing use of the land</w:t>
      </w:r>
    </w:p>
    <w:p w14:paraId="5AB16BA4" w14:textId="0E2ABF71" w:rsidR="00A62970" w:rsidRDefault="00A62970" w:rsidP="00EF346E">
      <w:pPr>
        <w:pStyle w:val="ListParagraph"/>
        <w:numPr>
          <w:ilvl w:val="0"/>
          <w:numId w:val="2"/>
        </w:numPr>
        <w:spacing w:after="120"/>
        <w:rPr>
          <w:sz w:val="22"/>
          <w:szCs w:val="22"/>
        </w:rPr>
      </w:pPr>
      <w:r w:rsidRPr="00A62970">
        <w:rPr>
          <w:sz w:val="22"/>
          <w:szCs w:val="22"/>
        </w:rPr>
        <w:t>The length of time the container is to be located on the land (short-term, medium-term, long-term or permanent)</w:t>
      </w:r>
    </w:p>
    <w:p w14:paraId="1B0C0C0E" w14:textId="78F6BB36" w:rsidR="004A0C3D" w:rsidRPr="00A31AD8" w:rsidRDefault="004A0C3D" w:rsidP="00EF346E">
      <w:pPr>
        <w:spacing w:after="120"/>
        <w:rPr>
          <w:b/>
          <w:bCs/>
          <w:sz w:val="22"/>
          <w:szCs w:val="22"/>
        </w:rPr>
      </w:pPr>
      <w:r w:rsidRPr="00A31AD8">
        <w:rPr>
          <w:b/>
          <w:bCs/>
          <w:sz w:val="22"/>
          <w:szCs w:val="22"/>
        </w:rPr>
        <w:t>Domestic</w:t>
      </w:r>
    </w:p>
    <w:p w14:paraId="38C55AD8" w14:textId="77777777" w:rsidR="004A0C3D" w:rsidRPr="004A0C3D" w:rsidRDefault="004A0C3D" w:rsidP="00EF346E">
      <w:pPr>
        <w:spacing w:after="120"/>
        <w:rPr>
          <w:sz w:val="22"/>
          <w:szCs w:val="22"/>
        </w:rPr>
      </w:pPr>
      <w:r w:rsidRPr="004A0C3D">
        <w:rPr>
          <w:sz w:val="22"/>
          <w:szCs w:val="22"/>
        </w:rPr>
        <w:t>A planning permit is generally required on residential land where a shipping container is proposed:</w:t>
      </w:r>
    </w:p>
    <w:p w14:paraId="5785E730" w14:textId="77777777" w:rsidR="002741AB" w:rsidRDefault="004A0C3D" w:rsidP="00EF346E">
      <w:pPr>
        <w:pStyle w:val="ListParagraph"/>
        <w:numPr>
          <w:ilvl w:val="0"/>
          <w:numId w:val="3"/>
        </w:numPr>
        <w:spacing w:after="120"/>
        <w:rPr>
          <w:sz w:val="22"/>
          <w:szCs w:val="22"/>
        </w:rPr>
      </w:pPr>
      <w:r w:rsidRPr="004A0C3D">
        <w:rPr>
          <w:sz w:val="22"/>
          <w:szCs w:val="22"/>
        </w:rPr>
        <w:t>As a self-contained second dwelling</w:t>
      </w:r>
    </w:p>
    <w:p w14:paraId="6A186E59" w14:textId="77777777" w:rsidR="002741AB" w:rsidRDefault="004A0C3D" w:rsidP="00EF346E">
      <w:pPr>
        <w:pStyle w:val="ListParagraph"/>
        <w:numPr>
          <w:ilvl w:val="0"/>
          <w:numId w:val="3"/>
        </w:numPr>
        <w:spacing w:after="120"/>
        <w:rPr>
          <w:sz w:val="22"/>
          <w:szCs w:val="22"/>
        </w:rPr>
      </w:pPr>
      <w:r w:rsidRPr="002741AB">
        <w:rPr>
          <w:sz w:val="22"/>
          <w:szCs w:val="22"/>
        </w:rPr>
        <w:t>As a shed on vacant land</w:t>
      </w:r>
    </w:p>
    <w:p w14:paraId="61642282" w14:textId="77777777" w:rsidR="002741AB" w:rsidRDefault="004A0C3D" w:rsidP="00EF346E">
      <w:pPr>
        <w:pStyle w:val="ListParagraph"/>
        <w:numPr>
          <w:ilvl w:val="0"/>
          <w:numId w:val="3"/>
        </w:numPr>
        <w:spacing w:after="120"/>
        <w:rPr>
          <w:sz w:val="22"/>
          <w:szCs w:val="22"/>
        </w:rPr>
      </w:pPr>
      <w:r w:rsidRPr="002741AB">
        <w:rPr>
          <w:sz w:val="22"/>
          <w:szCs w:val="22"/>
        </w:rPr>
        <w:t>Where a planning overlay applies that triggers the need for a permit</w:t>
      </w:r>
    </w:p>
    <w:p w14:paraId="74FA152A" w14:textId="2CA21749" w:rsidR="004A0C3D" w:rsidRPr="002741AB" w:rsidRDefault="004A0C3D" w:rsidP="00EF346E">
      <w:pPr>
        <w:pStyle w:val="ListParagraph"/>
        <w:numPr>
          <w:ilvl w:val="0"/>
          <w:numId w:val="3"/>
        </w:numPr>
        <w:spacing w:after="120"/>
        <w:rPr>
          <w:sz w:val="22"/>
          <w:szCs w:val="22"/>
        </w:rPr>
      </w:pPr>
      <w:r w:rsidRPr="002741AB">
        <w:rPr>
          <w:sz w:val="22"/>
          <w:szCs w:val="22"/>
        </w:rPr>
        <w:t>For commercial or business purposes</w:t>
      </w:r>
    </w:p>
    <w:p w14:paraId="029BF16D" w14:textId="77777777" w:rsidR="00D464C7" w:rsidRDefault="004A0C3D" w:rsidP="00EF346E">
      <w:pPr>
        <w:spacing w:after="120"/>
        <w:rPr>
          <w:sz w:val="22"/>
          <w:szCs w:val="22"/>
        </w:rPr>
      </w:pPr>
      <w:r w:rsidRPr="004A0C3D">
        <w:rPr>
          <w:sz w:val="22"/>
          <w:szCs w:val="22"/>
        </w:rPr>
        <w:t xml:space="preserve">A planning permit is generally </w:t>
      </w:r>
      <w:r w:rsidRPr="00D464C7">
        <w:rPr>
          <w:sz w:val="22"/>
          <w:szCs w:val="22"/>
        </w:rPr>
        <w:t>not</w:t>
      </w:r>
      <w:r w:rsidRPr="004A0C3D">
        <w:rPr>
          <w:sz w:val="22"/>
          <w:szCs w:val="22"/>
        </w:rPr>
        <w:t xml:space="preserve"> required where the shipping container is associated with an existing dwelling and is used:</w:t>
      </w:r>
    </w:p>
    <w:p w14:paraId="56E53474" w14:textId="574E282D" w:rsidR="004A0C3D" w:rsidRPr="00FC3767" w:rsidRDefault="004A0C3D" w:rsidP="00EF346E">
      <w:pPr>
        <w:pStyle w:val="ListParagraph"/>
        <w:numPr>
          <w:ilvl w:val="0"/>
          <w:numId w:val="4"/>
        </w:numPr>
        <w:spacing w:after="120"/>
        <w:rPr>
          <w:sz w:val="22"/>
          <w:szCs w:val="22"/>
        </w:rPr>
      </w:pPr>
      <w:r w:rsidRPr="00FC3767">
        <w:rPr>
          <w:sz w:val="22"/>
          <w:szCs w:val="22"/>
        </w:rPr>
        <w:t>As a</w:t>
      </w:r>
      <w:r w:rsidR="00455145">
        <w:rPr>
          <w:sz w:val="22"/>
          <w:szCs w:val="22"/>
        </w:rPr>
        <w:t xml:space="preserve"> storage unit</w:t>
      </w:r>
    </w:p>
    <w:p w14:paraId="1593F504" w14:textId="321A1A83" w:rsidR="004A0C3D" w:rsidRPr="004A0C3D" w:rsidRDefault="004A0C3D" w:rsidP="00EF346E">
      <w:pPr>
        <w:spacing w:after="120"/>
        <w:rPr>
          <w:sz w:val="22"/>
          <w:szCs w:val="22"/>
        </w:rPr>
      </w:pPr>
      <w:r w:rsidRPr="004A0C3D">
        <w:rPr>
          <w:sz w:val="22"/>
          <w:szCs w:val="22"/>
        </w:rPr>
        <w:t>These requirements may vary depending on the applicable zoning and overlays. A building permit is required in all circumstances.</w:t>
      </w:r>
    </w:p>
    <w:p w14:paraId="2F101342" w14:textId="77777777" w:rsidR="00A31AD8" w:rsidRPr="00A31AD8" w:rsidRDefault="00A31AD8" w:rsidP="00EF346E">
      <w:pPr>
        <w:spacing w:after="120"/>
        <w:rPr>
          <w:sz w:val="22"/>
          <w:szCs w:val="22"/>
        </w:rPr>
      </w:pPr>
      <w:r w:rsidRPr="00A31AD8">
        <w:rPr>
          <w:b/>
          <w:bCs/>
          <w:sz w:val="22"/>
          <w:szCs w:val="22"/>
        </w:rPr>
        <w:t>Commercial and Industrial</w:t>
      </w:r>
    </w:p>
    <w:p w14:paraId="16BF92E9" w14:textId="77777777" w:rsidR="00A31AD8" w:rsidRPr="00A31AD8" w:rsidRDefault="00A31AD8" w:rsidP="00EF346E">
      <w:pPr>
        <w:spacing w:after="120"/>
        <w:rPr>
          <w:sz w:val="22"/>
          <w:szCs w:val="22"/>
        </w:rPr>
      </w:pPr>
      <w:r w:rsidRPr="00A31AD8">
        <w:rPr>
          <w:sz w:val="22"/>
          <w:szCs w:val="22"/>
        </w:rPr>
        <w:t>A planning permit is required for the buildings and works associated with the placement of a shipping container.</w:t>
      </w:r>
    </w:p>
    <w:p w14:paraId="4E73B682" w14:textId="6560E9A4" w:rsidR="00A31AD8" w:rsidRPr="00A31AD8" w:rsidRDefault="00A31AD8" w:rsidP="00EF346E">
      <w:pPr>
        <w:spacing w:after="120"/>
        <w:rPr>
          <w:sz w:val="22"/>
          <w:szCs w:val="22"/>
        </w:rPr>
      </w:pPr>
      <w:r w:rsidRPr="00A31AD8">
        <w:rPr>
          <w:sz w:val="22"/>
          <w:szCs w:val="22"/>
        </w:rPr>
        <w:t>The use of shipping containers on commercial</w:t>
      </w:r>
      <w:r w:rsidR="0029718B">
        <w:rPr>
          <w:sz w:val="22"/>
          <w:szCs w:val="22"/>
        </w:rPr>
        <w:t xml:space="preserve"> or industrial</w:t>
      </w:r>
      <w:r w:rsidRPr="00A31AD8">
        <w:rPr>
          <w:sz w:val="22"/>
          <w:szCs w:val="22"/>
        </w:rPr>
        <w:t xml:space="preserve"> land for any purpose other than short-term loading or unloading of goods for shipping, or within a designated shipping container storage facility,</w:t>
      </w:r>
      <w:r w:rsidR="0029718B">
        <w:rPr>
          <w:sz w:val="22"/>
          <w:szCs w:val="22"/>
        </w:rPr>
        <w:t xml:space="preserve"> may</w:t>
      </w:r>
      <w:r w:rsidRPr="00A31AD8">
        <w:rPr>
          <w:sz w:val="22"/>
          <w:szCs w:val="22"/>
        </w:rPr>
        <w:t xml:space="preserve"> require a planning permit.</w:t>
      </w:r>
    </w:p>
    <w:p w14:paraId="116CAF9A" w14:textId="77777777" w:rsidR="00DD7ACF" w:rsidRPr="00DD7ACF" w:rsidRDefault="00DD7ACF" w:rsidP="00EF346E">
      <w:pPr>
        <w:spacing w:after="120"/>
        <w:rPr>
          <w:b/>
          <w:bCs/>
          <w:sz w:val="22"/>
          <w:szCs w:val="22"/>
        </w:rPr>
      </w:pPr>
      <w:r w:rsidRPr="00DD7ACF">
        <w:rPr>
          <w:b/>
          <w:bCs/>
          <w:sz w:val="22"/>
          <w:szCs w:val="22"/>
        </w:rPr>
        <w:t xml:space="preserve">Planning Permit application </w:t>
      </w:r>
    </w:p>
    <w:p w14:paraId="155316D4" w14:textId="25204FCF" w:rsidR="00D23FD7" w:rsidRPr="00D23FD7" w:rsidRDefault="005478F1" w:rsidP="00D23FD7">
      <w:pPr>
        <w:spacing w:after="120"/>
        <w:rPr>
          <w:sz w:val="22"/>
          <w:szCs w:val="22"/>
        </w:rPr>
      </w:pPr>
      <w:r w:rsidRPr="00FE7235">
        <w:rPr>
          <w:sz w:val="22"/>
          <w:szCs w:val="22"/>
        </w:rPr>
        <w:t xml:space="preserve">To apply for a </w:t>
      </w:r>
      <w:r w:rsidR="00D23FD7" w:rsidRPr="00FE7235">
        <w:rPr>
          <w:sz w:val="22"/>
          <w:szCs w:val="22"/>
        </w:rPr>
        <w:t>Planning Permit</w:t>
      </w:r>
      <w:r>
        <w:rPr>
          <w:sz w:val="22"/>
          <w:szCs w:val="22"/>
        </w:rPr>
        <w:t xml:space="preserve"> go to</w:t>
      </w:r>
      <w:r w:rsidR="0022169F">
        <w:rPr>
          <w:sz w:val="22"/>
          <w:szCs w:val="22"/>
        </w:rPr>
        <w:t xml:space="preserve"> the </w:t>
      </w:r>
      <w:hyperlink r:id="rId10" w:history="1">
        <w:r w:rsidR="00FE7235" w:rsidRPr="00FE7235">
          <w:rPr>
            <w:rStyle w:val="Hyperlink"/>
            <w:sz w:val="22"/>
            <w:szCs w:val="22"/>
          </w:rPr>
          <w:t>Greenlight Portal</w:t>
        </w:r>
      </w:hyperlink>
    </w:p>
    <w:p w14:paraId="7071D963" w14:textId="77777777" w:rsidR="00DD7ACF" w:rsidRDefault="00DD7ACF" w:rsidP="00EF346E">
      <w:pPr>
        <w:spacing w:after="120"/>
        <w:rPr>
          <w:sz w:val="22"/>
          <w:szCs w:val="22"/>
        </w:rPr>
      </w:pPr>
      <w:r w:rsidRPr="00DD7ACF">
        <w:rPr>
          <w:sz w:val="22"/>
          <w:szCs w:val="22"/>
        </w:rPr>
        <w:t>A planning permit application will require the following to be submitted</w:t>
      </w:r>
      <w:r>
        <w:rPr>
          <w:sz w:val="22"/>
          <w:szCs w:val="22"/>
        </w:rPr>
        <w:t>:</w:t>
      </w:r>
    </w:p>
    <w:p w14:paraId="25761491" w14:textId="78C7E4E6" w:rsidR="001D3FCF" w:rsidRDefault="00DD7ACF" w:rsidP="00EF346E">
      <w:pPr>
        <w:pStyle w:val="ListParagraph"/>
        <w:numPr>
          <w:ilvl w:val="0"/>
          <w:numId w:val="6"/>
        </w:numPr>
        <w:spacing w:after="120"/>
        <w:rPr>
          <w:sz w:val="22"/>
          <w:szCs w:val="22"/>
        </w:rPr>
      </w:pPr>
      <w:r w:rsidRPr="001D3FCF">
        <w:rPr>
          <w:sz w:val="22"/>
          <w:szCs w:val="22"/>
        </w:rPr>
        <w:t xml:space="preserve">Title </w:t>
      </w:r>
      <w:r w:rsidR="002C76C5">
        <w:rPr>
          <w:sz w:val="22"/>
          <w:szCs w:val="22"/>
        </w:rPr>
        <w:t>Documents</w:t>
      </w:r>
    </w:p>
    <w:p w14:paraId="7C37FFBA" w14:textId="77777777" w:rsidR="001D3FCF" w:rsidRDefault="00DD7ACF" w:rsidP="00EF346E">
      <w:pPr>
        <w:pStyle w:val="ListParagraph"/>
        <w:numPr>
          <w:ilvl w:val="0"/>
          <w:numId w:val="6"/>
        </w:numPr>
        <w:spacing w:after="120"/>
        <w:rPr>
          <w:sz w:val="22"/>
          <w:szCs w:val="22"/>
        </w:rPr>
      </w:pPr>
      <w:r w:rsidRPr="001D3FCF">
        <w:rPr>
          <w:sz w:val="22"/>
          <w:szCs w:val="22"/>
        </w:rPr>
        <w:t>Plans – site plan, floor plan, elevation plan</w:t>
      </w:r>
    </w:p>
    <w:p w14:paraId="6E03043A" w14:textId="23798DED" w:rsidR="00FE7235" w:rsidRDefault="00FE7235" w:rsidP="00EF346E">
      <w:pPr>
        <w:pStyle w:val="ListParagraph"/>
        <w:numPr>
          <w:ilvl w:val="0"/>
          <w:numId w:val="6"/>
        </w:numPr>
        <w:spacing w:after="120"/>
        <w:rPr>
          <w:sz w:val="22"/>
          <w:szCs w:val="22"/>
        </w:rPr>
      </w:pPr>
      <w:r>
        <w:rPr>
          <w:sz w:val="22"/>
          <w:szCs w:val="22"/>
        </w:rPr>
        <w:t>Written submission detailing the proposal</w:t>
      </w:r>
    </w:p>
    <w:p w14:paraId="01719E16" w14:textId="4C3472CC" w:rsidR="00DD7ACF" w:rsidRPr="000844C6" w:rsidRDefault="00443BC8" w:rsidP="000844C6">
      <w:pPr>
        <w:spacing w:after="120"/>
        <w:rPr>
          <w:sz w:val="22"/>
          <w:szCs w:val="22"/>
        </w:rPr>
      </w:pPr>
      <w:r>
        <w:rPr>
          <w:sz w:val="22"/>
          <w:szCs w:val="22"/>
        </w:rPr>
        <w:t>A</w:t>
      </w:r>
      <w:r w:rsidR="009374A6">
        <w:rPr>
          <w:sz w:val="22"/>
          <w:szCs w:val="22"/>
        </w:rPr>
        <w:t xml:space="preserve"> letter requesting </w:t>
      </w:r>
      <w:r w:rsidR="00105CA9">
        <w:rPr>
          <w:sz w:val="22"/>
          <w:szCs w:val="22"/>
        </w:rPr>
        <w:t>the</w:t>
      </w:r>
      <w:r w:rsidR="009374A6">
        <w:rPr>
          <w:sz w:val="22"/>
          <w:szCs w:val="22"/>
        </w:rPr>
        <w:t xml:space="preserve"> application fee will be sent </w:t>
      </w:r>
      <w:r w:rsidR="00323022">
        <w:rPr>
          <w:sz w:val="22"/>
          <w:szCs w:val="22"/>
        </w:rPr>
        <w:t>after the initial assessment.</w:t>
      </w:r>
      <w:r w:rsidR="00DD7ACF" w:rsidRPr="000844C6">
        <w:rPr>
          <w:sz w:val="22"/>
          <w:szCs w:val="22"/>
        </w:rPr>
        <w:t xml:space="preserve"> </w:t>
      </w:r>
    </w:p>
    <w:p w14:paraId="61C96F2D" w14:textId="0506CA6F" w:rsidR="00726D43" w:rsidRDefault="00B0085A" w:rsidP="00EF346E">
      <w:pPr>
        <w:jc w:val="center"/>
        <w:rPr>
          <w:sz w:val="22"/>
          <w:szCs w:val="22"/>
          <w:lang w:val="en-US"/>
        </w:rPr>
      </w:pPr>
      <w:r w:rsidRPr="00B0085A">
        <w:rPr>
          <w:noProof/>
          <w:sz w:val="22"/>
          <w:szCs w:val="22"/>
          <w:lang w:val="en-US"/>
        </w:rPr>
        <w:drawing>
          <wp:inline distT="0" distB="0" distL="0" distR="0" wp14:anchorId="7090ADAF" wp14:editId="778A1D67">
            <wp:extent cx="5152639" cy="1708030"/>
            <wp:effectExtent l="0" t="0" r="0" b="6985"/>
            <wp:docPr id="300281192" name="Picture 1" descr="A drawing of a contain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281192" name="Picture 1" descr="A drawing of a container&#10;&#10;AI-generated content may be incorrect."/>
                    <pic:cNvPicPr/>
                  </pic:nvPicPr>
                  <pic:blipFill>
                    <a:blip r:embed="rId11"/>
                    <a:stretch>
                      <a:fillRect/>
                    </a:stretch>
                  </pic:blipFill>
                  <pic:spPr>
                    <a:xfrm>
                      <a:off x="0" y="0"/>
                      <a:ext cx="5253379" cy="1741424"/>
                    </a:xfrm>
                    <a:prstGeom prst="rect">
                      <a:avLst/>
                    </a:prstGeom>
                  </pic:spPr>
                </pic:pic>
              </a:graphicData>
            </a:graphic>
          </wp:inline>
        </w:drawing>
      </w:r>
    </w:p>
    <w:p w14:paraId="2A481307" w14:textId="77777777" w:rsidR="000015C1" w:rsidRDefault="000015C1" w:rsidP="00EF346E">
      <w:pPr>
        <w:jc w:val="center"/>
        <w:rPr>
          <w:sz w:val="22"/>
          <w:szCs w:val="22"/>
          <w:lang w:val="en-US"/>
        </w:rPr>
      </w:pPr>
    </w:p>
    <w:p w14:paraId="6D87F54B" w14:textId="01EFA27F" w:rsidR="000015C1" w:rsidRPr="00D030AF" w:rsidRDefault="000015C1" w:rsidP="00652E05">
      <w:pPr>
        <w:spacing w:after="120"/>
        <w:rPr>
          <w:b/>
          <w:bCs/>
          <w:sz w:val="28"/>
          <w:szCs w:val="28"/>
          <w:lang w:val="en-US"/>
        </w:rPr>
      </w:pPr>
      <w:r w:rsidRPr="00D030AF">
        <w:rPr>
          <w:b/>
          <w:bCs/>
          <w:sz w:val="28"/>
          <w:szCs w:val="28"/>
          <w:lang w:val="en-US"/>
        </w:rPr>
        <w:t>Building Permits</w:t>
      </w:r>
    </w:p>
    <w:p w14:paraId="4CAC4AC9" w14:textId="77777777" w:rsidR="00652E05" w:rsidRPr="00652E05" w:rsidRDefault="00652E05" w:rsidP="00652E05">
      <w:pPr>
        <w:spacing w:after="120"/>
        <w:rPr>
          <w:sz w:val="22"/>
          <w:szCs w:val="22"/>
        </w:rPr>
      </w:pPr>
      <w:r w:rsidRPr="00652E05">
        <w:rPr>
          <w:sz w:val="22"/>
          <w:szCs w:val="22"/>
        </w:rPr>
        <w:t xml:space="preserve">There are regulations that govern the use of shipping containers on private land. A shipping container to be used as a store, habitable room, dwelling or any other use, will be a classifiable building under the National Construction Code and the Building Regulations 2018. </w:t>
      </w:r>
    </w:p>
    <w:p w14:paraId="08BDED4B" w14:textId="62902845" w:rsidR="00652E05" w:rsidRPr="00652E05" w:rsidRDefault="00652E05" w:rsidP="00652E05">
      <w:pPr>
        <w:spacing w:after="120"/>
        <w:rPr>
          <w:sz w:val="22"/>
          <w:szCs w:val="22"/>
        </w:rPr>
      </w:pPr>
      <w:r w:rsidRPr="00652E05">
        <w:rPr>
          <w:sz w:val="22"/>
          <w:szCs w:val="22"/>
        </w:rPr>
        <w:t xml:space="preserve">A building permit is required to place a shipping container on properties for </w:t>
      </w:r>
      <w:r w:rsidR="00697793" w:rsidRPr="00652E05">
        <w:rPr>
          <w:sz w:val="22"/>
          <w:szCs w:val="22"/>
        </w:rPr>
        <w:t>medium- or long-term</w:t>
      </w:r>
      <w:r w:rsidRPr="00652E05">
        <w:rPr>
          <w:sz w:val="22"/>
          <w:szCs w:val="22"/>
        </w:rPr>
        <w:t xml:space="preserve"> use. </w:t>
      </w:r>
    </w:p>
    <w:p w14:paraId="79451BC7" w14:textId="64073726" w:rsidR="00652E05" w:rsidRPr="00652E05" w:rsidRDefault="00652E05" w:rsidP="00652E05">
      <w:pPr>
        <w:spacing w:after="120"/>
        <w:rPr>
          <w:b/>
          <w:bCs/>
          <w:sz w:val="22"/>
          <w:szCs w:val="22"/>
        </w:rPr>
      </w:pPr>
      <w:r w:rsidRPr="00652E05">
        <w:rPr>
          <w:b/>
          <w:bCs/>
          <w:sz w:val="22"/>
          <w:szCs w:val="22"/>
        </w:rPr>
        <w:t>Domestic</w:t>
      </w:r>
    </w:p>
    <w:p w14:paraId="6B4790B6" w14:textId="77777777" w:rsidR="00652E05" w:rsidRPr="00652E05" w:rsidRDefault="00652E05" w:rsidP="00652E05">
      <w:pPr>
        <w:spacing w:after="120"/>
        <w:rPr>
          <w:sz w:val="22"/>
          <w:szCs w:val="22"/>
        </w:rPr>
      </w:pPr>
      <w:r w:rsidRPr="00652E05">
        <w:rPr>
          <w:sz w:val="22"/>
          <w:szCs w:val="22"/>
        </w:rPr>
        <w:t xml:space="preserve">Examples requiring a building permit on domestic properties include: </w:t>
      </w:r>
    </w:p>
    <w:p w14:paraId="666F55CB" w14:textId="77777777" w:rsidR="00652E05" w:rsidRPr="00652E05" w:rsidRDefault="00652E05" w:rsidP="00652E05">
      <w:pPr>
        <w:pStyle w:val="ListParagraph"/>
        <w:numPr>
          <w:ilvl w:val="0"/>
          <w:numId w:val="9"/>
        </w:numPr>
        <w:spacing w:after="120"/>
        <w:rPr>
          <w:sz w:val="22"/>
          <w:szCs w:val="22"/>
        </w:rPr>
      </w:pPr>
      <w:r w:rsidRPr="00652E05">
        <w:rPr>
          <w:sz w:val="22"/>
          <w:szCs w:val="22"/>
        </w:rPr>
        <w:t xml:space="preserve">use as a dwelling </w:t>
      </w:r>
    </w:p>
    <w:p w14:paraId="7D02798E" w14:textId="77777777" w:rsidR="00652E05" w:rsidRPr="00652E05" w:rsidRDefault="00652E05" w:rsidP="00652E05">
      <w:pPr>
        <w:pStyle w:val="ListParagraph"/>
        <w:numPr>
          <w:ilvl w:val="0"/>
          <w:numId w:val="9"/>
        </w:numPr>
        <w:spacing w:after="120"/>
        <w:rPr>
          <w:sz w:val="22"/>
          <w:szCs w:val="22"/>
        </w:rPr>
      </w:pPr>
      <w:r w:rsidRPr="00652E05">
        <w:rPr>
          <w:sz w:val="22"/>
          <w:szCs w:val="22"/>
        </w:rPr>
        <w:t xml:space="preserve">use as a habitable or non-habitable outbuilding </w:t>
      </w:r>
    </w:p>
    <w:p w14:paraId="7FEEB76B" w14:textId="3BCE8649" w:rsidR="00652E05" w:rsidRPr="00652E05" w:rsidRDefault="00652E05" w:rsidP="00652E05">
      <w:pPr>
        <w:pStyle w:val="ListParagraph"/>
        <w:numPr>
          <w:ilvl w:val="0"/>
          <w:numId w:val="9"/>
        </w:numPr>
        <w:spacing w:after="120"/>
        <w:rPr>
          <w:sz w:val="22"/>
          <w:szCs w:val="22"/>
        </w:rPr>
      </w:pPr>
      <w:r w:rsidRPr="00652E05">
        <w:rPr>
          <w:sz w:val="22"/>
          <w:szCs w:val="22"/>
        </w:rPr>
        <w:t xml:space="preserve">use as a shed, storage or similar </w:t>
      </w:r>
    </w:p>
    <w:p w14:paraId="7D1017EC" w14:textId="05063437" w:rsidR="00652E05" w:rsidRPr="00652E05" w:rsidRDefault="00652E05" w:rsidP="00652E05">
      <w:pPr>
        <w:spacing w:after="120"/>
        <w:rPr>
          <w:b/>
          <w:bCs/>
          <w:sz w:val="22"/>
          <w:szCs w:val="22"/>
        </w:rPr>
      </w:pPr>
      <w:r w:rsidRPr="00652E05">
        <w:rPr>
          <w:b/>
          <w:bCs/>
          <w:sz w:val="22"/>
          <w:szCs w:val="22"/>
        </w:rPr>
        <w:t>Commercial and Industrial</w:t>
      </w:r>
    </w:p>
    <w:p w14:paraId="6D72A8F9" w14:textId="77777777" w:rsidR="00652E05" w:rsidRPr="00652E05" w:rsidRDefault="00652E05" w:rsidP="00652E05">
      <w:pPr>
        <w:spacing w:after="120"/>
        <w:rPr>
          <w:sz w:val="22"/>
          <w:szCs w:val="22"/>
        </w:rPr>
      </w:pPr>
      <w:r w:rsidRPr="00652E05">
        <w:rPr>
          <w:sz w:val="22"/>
          <w:szCs w:val="22"/>
        </w:rPr>
        <w:t xml:space="preserve">Shipping containers used on commercial properties for any purpose other than short term loading of goods for shipping purposes or in designated container storage facilities, require a building permit. </w:t>
      </w:r>
    </w:p>
    <w:p w14:paraId="62C95C8E" w14:textId="77777777" w:rsidR="00652E05" w:rsidRPr="00652E05" w:rsidRDefault="00652E05" w:rsidP="00652E05">
      <w:pPr>
        <w:spacing w:after="120"/>
        <w:rPr>
          <w:b/>
          <w:bCs/>
          <w:sz w:val="22"/>
          <w:szCs w:val="22"/>
        </w:rPr>
      </w:pPr>
      <w:r w:rsidRPr="00652E05">
        <w:rPr>
          <w:b/>
          <w:bCs/>
          <w:sz w:val="22"/>
          <w:szCs w:val="22"/>
        </w:rPr>
        <w:t xml:space="preserve">Building Permit Application </w:t>
      </w:r>
    </w:p>
    <w:p w14:paraId="6385012E" w14:textId="0F8CCA43" w:rsidR="00652E05" w:rsidRDefault="00697793" w:rsidP="00652E05">
      <w:pPr>
        <w:spacing w:after="120"/>
        <w:rPr>
          <w:sz w:val="22"/>
          <w:szCs w:val="22"/>
        </w:rPr>
      </w:pPr>
      <w:r w:rsidRPr="00652E05">
        <w:rPr>
          <w:sz w:val="22"/>
          <w:szCs w:val="22"/>
        </w:rPr>
        <w:t>To</w:t>
      </w:r>
      <w:r w:rsidR="00652E05" w:rsidRPr="00652E05">
        <w:rPr>
          <w:sz w:val="22"/>
          <w:szCs w:val="22"/>
        </w:rPr>
        <w:t xml:space="preserve"> obtain a building permit for the permanent/long term placement of a shipping container, you need to submit plans that include a site plan and information about: </w:t>
      </w:r>
    </w:p>
    <w:p w14:paraId="65C750C0" w14:textId="56750D1D" w:rsidR="00652E05" w:rsidRPr="00652E05" w:rsidRDefault="00652E05" w:rsidP="00652E05">
      <w:pPr>
        <w:pStyle w:val="ListParagraph"/>
        <w:numPr>
          <w:ilvl w:val="0"/>
          <w:numId w:val="10"/>
        </w:numPr>
        <w:spacing w:after="120"/>
        <w:rPr>
          <w:sz w:val="22"/>
          <w:szCs w:val="22"/>
        </w:rPr>
      </w:pPr>
      <w:r w:rsidRPr="00652E05">
        <w:rPr>
          <w:sz w:val="22"/>
          <w:szCs w:val="22"/>
        </w:rPr>
        <w:t xml:space="preserve">Roofing design – including stormwater collection and drainage </w:t>
      </w:r>
    </w:p>
    <w:p w14:paraId="2A71B356" w14:textId="23FDF301" w:rsidR="00652E05" w:rsidRPr="00652E05" w:rsidRDefault="00652E05" w:rsidP="00652E05">
      <w:pPr>
        <w:pStyle w:val="ListParagraph"/>
        <w:numPr>
          <w:ilvl w:val="0"/>
          <w:numId w:val="10"/>
        </w:numPr>
        <w:spacing w:after="120"/>
        <w:rPr>
          <w:sz w:val="22"/>
          <w:szCs w:val="22"/>
        </w:rPr>
      </w:pPr>
      <w:r w:rsidRPr="00652E05">
        <w:rPr>
          <w:sz w:val="22"/>
          <w:szCs w:val="22"/>
        </w:rPr>
        <w:t xml:space="preserve">The footings supporting the structure – engineered footing design plan </w:t>
      </w:r>
    </w:p>
    <w:p w14:paraId="781F45DD" w14:textId="6BCD254F" w:rsidR="000015C1" w:rsidRDefault="00A902CC" w:rsidP="00537C2A">
      <w:pPr>
        <w:jc w:val="center"/>
        <w:rPr>
          <w:sz w:val="22"/>
          <w:szCs w:val="22"/>
          <w:lang w:val="en-US"/>
        </w:rPr>
      </w:pPr>
      <w:r w:rsidRPr="00537C2A">
        <w:rPr>
          <w:i/>
          <w:iCs/>
          <w:noProof/>
          <w:sz w:val="20"/>
          <w:szCs w:val="20"/>
          <w:lang w:val="en-US"/>
        </w:rPr>
        <mc:AlternateContent>
          <mc:Choice Requires="wps">
            <w:drawing>
              <wp:anchor distT="45720" distB="45720" distL="114300" distR="114300" simplePos="0" relativeHeight="251658242" behindDoc="0" locked="0" layoutInCell="1" allowOverlap="1" wp14:anchorId="3B796A8E" wp14:editId="5AA4E016">
                <wp:simplePos x="0" y="0"/>
                <wp:positionH relativeFrom="margin">
                  <wp:align>center</wp:align>
                </wp:positionH>
                <wp:positionV relativeFrom="paragraph">
                  <wp:posOffset>2934551</wp:posOffset>
                </wp:positionV>
                <wp:extent cx="2360930" cy="1404620"/>
                <wp:effectExtent l="0" t="0" r="8890" b="0"/>
                <wp:wrapSquare wrapText="bothSides"/>
                <wp:docPr id="9614512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40D8B5DC" w14:textId="08B7E2F3" w:rsidR="00537C2A" w:rsidRPr="00A902CC" w:rsidRDefault="00537C2A">
                            <w:pPr>
                              <w:rPr>
                                <w:i/>
                                <w:iCs/>
                                <w:sz w:val="20"/>
                                <w:szCs w:val="20"/>
                              </w:rPr>
                            </w:pPr>
                            <w:r w:rsidRPr="00A902CC">
                              <w:rPr>
                                <w:i/>
                                <w:iCs/>
                                <w:sz w:val="20"/>
                                <w:szCs w:val="20"/>
                              </w:rPr>
                              <w:t>E</w:t>
                            </w:r>
                            <w:r w:rsidR="00A902CC" w:rsidRPr="00A902CC">
                              <w:rPr>
                                <w:i/>
                                <w:iCs/>
                                <w:sz w:val="20"/>
                                <w:szCs w:val="20"/>
                              </w:rPr>
                              <w:t>xample of a Footing Plan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B796A8E" id="_x0000_s1027" type="#_x0000_t202" style="position:absolute;left:0;text-align:left;margin-left:0;margin-top:231.05pt;width:185.9pt;height:110.6pt;z-index:251658242;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" stroked="f">
                <v:textbox style="mso-fit-shape-to-text:t">
                  <w:txbxContent>
                    <w:p w14:paraId="40D8B5DC" w14:textId="08B7E2F3" w:rsidR="00537C2A" w:rsidRPr="00A902CC" w:rsidRDefault="00537C2A">
                      <w:pPr>
                        <w:rPr>
                          <w:i/>
                          <w:iCs/>
                          <w:sz w:val="20"/>
                          <w:szCs w:val="20"/>
                        </w:rPr>
                      </w:pPr>
                      <w:r w:rsidRPr="00A902CC">
                        <w:rPr>
                          <w:i/>
                          <w:iCs/>
                          <w:sz w:val="20"/>
                          <w:szCs w:val="20"/>
                        </w:rPr>
                        <w:t>E</w:t>
                      </w:r>
                      <w:r w:rsidR="00A902CC" w:rsidRPr="00A902CC">
                        <w:rPr>
                          <w:i/>
                          <w:iCs/>
                          <w:sz w:val="20"/>
                          <w:szCs w:val="20"/>
                        </w:rPr>
                        <w:t>xample of a Footing Plan</w:t>
                      </w:r>
                    </w:p>
                  </w:txbxContent>
                </v:textbox>
                <w10:wrap type="square" anchorx="margin"/>
              </v:shape>
            </w:pict>
          </mc:Fallback>
        </mc:AlternateContent>
      </w:r>
      <w:r w:rsidR="00537C2A" w:rsidRPr="00537C2A">
        <w:rPr>
          <w:noProof/>
          <w:sz w:val="22"/>
          <w:szCs w:val="22"/>
          <w:lang w:val="en-US"/>
        </w:rPr>
        <w:drawing>
          <wp:inline distT="0" distB="0" distL="0" distR="0" wp14:anchorId="2401994D" wp14:editId="29ACBE50">
            <wp:extent cx="4057154" cy="2829464"/>
            <wp:effectExtent l="0" t="0" r="635" b="9525"/>
            <wp:docPr id="20514774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85680" cy="2849358"/>
                    </a:xfrm>
                    <a:prstGeom prst="rect">
                      <a:avLst/>
                    </a:prstGeom>
                    <a:noFill/>
                    <a:ln>
                      <a:noFill/>
                    </a:ln>
                  </pic:spPr>
                </pic:pic>
              </a:graphicData>
            </a:graphic>
          </wp:inline>
        </w:drawing>
      </w:r>
    </w:p>
    <w:p w14:paraId="249A83A7" w14:textId="48E7484A" w:rsidR="00537C2A" w:rsidRDefault="00537C2A">
      <w:pPr>
        <w:rPr>
          <w:i/>
          <w:iCs/>
          <w:sz w:val="20"/>
          <w:szCs w:val="20"/>
          <w:lang w:val="en-US"/>
        </w:rPr>
      </w:pPr>
    </w:p>
    <w:p w14:paraId="690234DB" w14:textId="77777777" w:rsidR="00120D2B" w:rsidRDefault="00120D2B">
      <w:pPr>
        <w:rPr>
          <w:b/>
          <w:bCs/>
          <w:i/>
          <w:iCs/>
          <w:sz w:val="20"/>
          <w:szCs w:val="20"/>
        </w:rPr>
      </w:pPr>
    </w:p>
    <w:p w14:paraId="459CC30D" w14:textId="7BF45F8A" w:rsidR="00120D2B" w:rsidRPr="00120D2B" w:rsidRDefault="00120D2B">
      <w:pPr>
        <w:rPr>
          <w:i/>
          <w:iCs/>
          <w:sz w:val="22"/>
          <w:szCs w:val="22"/>
          <w:lang w:val="en-US"/>
        </w:rPr>
      </w:pPr>
      <w:r w:rsidRPr="00120D2B">
        <w:rPr>
          <w:b/>
          <w:bCs/>
          <w:i/>
          <w:iCs/>
          <w:sz w:val="22"/>
          <w:szCs w:val="22"/>
        </w:rPr>
        <w:t>Note</w:t>
      </w:r>
      <w:r w:rsidRPr="00120D2B">
        <w:rPr>
          <w:i/>
          <w:iCs/>
          <w:sz w:val="22"/>
          <w:szCs w:val="22"/>
        </w:rPr>
        <w:t>: If the container requires a permit, it must comply with the requirements of the Building Regulations and all the relevant parts of the National Construction Code. Where the Relevant Building Surveyor is not satisfied that the appropriate information has been provided, then they cannot issue the building permit.</w:t>
      </w:r>
    </w:p>
    <w:sectPr w:rsidR="00120D2B" w:rsidRPr="00120D2B" w:rsidSect="00DE7BA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11637E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5AB1987"/>
    <w:multiLevelType w:val="hybridMultilevel"/>
    <w:tmpl w:val="05864B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F282BEA"/>
    <w:multiLevelType w:val="hybridMultilevel"/>
    <w:tmpl w:val="E962F69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91D2BB2"/>
    <w:multiLevelType w:val="hybridMultilevel"/>
    <w:tmpl w:val="2728972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92D764A"/>
    <w:multiLevelType w:val="hybridMultilevel"/>
    <w:tmpl w:val="25B84D4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2397EEB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39BF0F82"/>
    <w:multiLevelType w:val="hybridMultilevel"/>
    <w:tmpl w:val="5FD83DB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3DF19BC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479438AE"/>
    <w:multiLevelType w:val="hybridMultilevel"/>
    <w:tmpl w:val="79E84A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5FFF7206"/>
    <w:multiLevelType w:val="hybridMultilevel"/>
    <w:tmpl w:val="573AA7D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272008909">
    <w:abstractNumId w:val="2"/>
  </w:num>
  <w:num w:numId="2" w16cid:durableId="171114626">
    <w:abstractNumId w:val="6"/>
  </w:num>
  <w:num w:numId="3" w16cid:durableId="631130914">
    <w:abstractNumId w:val="3"/>
  </w:num>
  <w:num w:numId="4" w16cid:durableId="453988846">
    <w:abstractNumId w:val="9"/>
  </w:num>
  <w:num w:numId="5" w16cid:durableId="1010253180">
    <w:abstractNumId w:val="5"/>
  </w:num>
  <w:num w:numId="6" w16cid:durableId="733770983">
    <w:abstractNumId w:val="1"/>
  </w:num>
  <w:num w:numId="7" w16cid:durableId="1153134434">
    <w:abstractNumId w:val="7"/>
  </w:num>
  <w:num w:numId="8" w16cid:durableId="1489328366">
    <w:abstractNumId w:val="0"/>
  </w:num>
  <w:num w:numId="9" w16cid:durableId="182673519">
    <w:abstractNumId w:val="8"/>
  </w:num>
  <w:num w:numId="10" w16cid:durableId="14418742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D43"/>
    <w:rsid w:val="000015C1"/>
    <w:rsid w:val="00023BE5"/>
    <w:rsid w:val="000844C6"/>
    <w:rsid w:val="000E77EC"/>
    <w:rsid w:val="000F04F4"/>
    <w:rsid w:val="0010242E"/>
    <w:rsid w:val="00105CA9"/>
    <w:rsid w:val="0011108C"/>
    <w:rsid w:val="00120D2B"/>
    <w:rsid w:val="0013578E"/>
    <w:rsid w:val="001C1D8A"/>
    <w:rsid w:val="001D1529"/>
    <w:rsid w:val="001D3FCF"/>
    <w:rsid w:val="001F415D"/>
    <w:rsid w:val="0022169F"/>
    <w:rsid w:val="002741AB"/>
    <w:rsid w:val="0029718B"/>
    <w:rsid w:val="002C76C5"/>
    <w:rsid w:val="002E24C5"/>
    <w:rsid w:val="00312BE3"/>
    <w:rsid w:val="00323022"/>
    <w:rsid w:val="003561CC"/>
    <w:rsid w:val="00386FFC"/>
    <w:rsid w:val="0040595F"/>
    <w:rsid w:val="00443BC8"/>
    <w:rsid w:val="00447702"/>
    <w:rsid w:val="00455145"/>
    <w:rsid w:val="00481157"/>
    <w:rsid w:val="004A0C3D"/>
    <w:rsid w:val="004E6E35"/>
    <w:rsid w:val="00521F3F"/>
    <w:rsid w:val="005247E3"/>
    <w:rsid w:val="00537C2A"/>
    <w:rsid w:val="005478F1"/>
    <w:rsid w:val="005E5BF6"/>
    <w:rsid w:val="00604BEB"/>
    <w:rsid w:val="00623255"/>
    <w:rsid w:val="00627C60"/>
    <w:rsid w:val="00652E05"/>
    <w:rsid w:val="00697793"/>
    <w:rsid w:val="006A291E"/>
    <w:rsid w:val="00726D43"/>
    <w:rsid w:val="00731691"/>
    <w:rsid w:val="007F33C3"/>
    <w:rsid w:val="008747C5"/>
    <w:rsid w:val="008D08A5"/>
    <w:rsid w:val="0090483B"/>
    <w:rsid w:val="00922294"/>
    <w:rsid w:val="009374A6"/>
    <w:rsid w:val="00954EB5"/>
    <w:rsid w:val="00983E7C"/>
    <w:rsid w:val="009B1341"/>
    <w:rsid w:val="009B49DD"/>
    <w:rsid w:val="009F0AFA"/>
    <w:rsid w:val="009F584F"/>
    <w:rsid w:val="00A00ADD"/>
    <w:rsid w:val="00A2471F"/>
    <w:rsid w:val="00A31AD8"/>
    <w:rsid w:val="00A62970"/>
    <w:rsid w:val="00A902CC"/>
    <w:rsid w:val="00B0085A"/>
    <w:rsid w:val="00B16DE9"/>
    <w:rsid w:val="00B174AA"/>
    <w:rsid w:val="00B56F14"/>
    <w:rsid w:val="00BA53B5"/>
    <w:rsid w:val="00BD02C8"/>
    <w:rsid w:val="00C10271"/>
    <w:rsid w:val="00C22E6D"/>
    <w:rsid w:val="00D030AF"/>
    <w:rsid w:val="00D1015A"/>
    <w:rsid w:val="00D23FD7"/>
    <w:rsid w:val="00D36A03"/>
    <w:rsid w:val="00D464C7"/>
    <w:rsid w:val="00D732EC"/>
    <w:rsid w:val="00DD7ACF"/>
    <w:rsid w:val="00DE7BA5"/>
    <w:rsid w:val="00E346F3"/>
    <w:rsid w:val="00E36A74"/>
    <w:rsid w:val="00E4283A"/>
    <w:rsid w:val="00E523A2"/>
    <w:rsid w:val="00EF17F0"/>
    <w:rsid w:val="00EF346E"/>
    <w:rsid w:val="00F20DEA"/>
    <w:rsid w:val="00F24056"/>
    <w:rsid w:val="00FC3767"/>
    <w:rsid w:val="00FE7235"/>
    <w:rsid w:val="2AD4E7EB"/>
    <w:rsid w:val="53F0A387"/>
    <w:rsid w:val="61EA5CE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6BF4C"/>
  <w15:chartTrackingRefBased/>
  <w15:docId w15:val="{4E6C65F8-C4BA-4483-83E6-3B4DE054F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6D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6D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6D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726D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6D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6D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6D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6D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6D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6D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6D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6D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726D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6D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6D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6D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6D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6D43"/>
    <w:rPr>
      <w:rFonts w:eastAsiaTheme="majorEastAsia" w:cstheme="majorBidi"/>
      <w:color w:val="272727" w:themeColor="text1" w:themeTint="D8"/>
    </w:rPr>
  </w:style>
  <w:style w:type="paragraph" w:styleId="Title">
    <w:name w:val="Title"/>
    <w:basedOn w:val="Normal"/>
    <w:next w:val="Normal"/>
    <w:link w:val="TitleChar"/>
    <w:uiPriority w:val="10"/>
    <w:qFormat/>
    <w:rsid w:val="00726D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6D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6D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6D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6D43"/>
    <w:pPr>
      <w:spacing w:before="160"/>
      <w:jc w:val="center"/>
    </w:pPr>
    <w:rPr>
      <w:i/>
      <w:iCs/>
      <w:color w:val="404040" w:themeColor="text1" w:themeTint="BF"/>
    </w:rPr>
  </w:style>
  <w:style w:type="character" w:customStyle="1" w:styleId="QuoteChar">
    <w:name w:val="Quote Char"/>
    <w:basedOn w:val="DefaultParagraphFont"/>
    <w:link w:val="Quote"/>
    <w:uiPriority w:val="29"/>
    <w:rsid w:val="00726D43"/>
    <w:rPr>
      <w:i/>
      <w:iCs/>
      <w:color w:val="404040" w:themeColor="text1" w:themeTint="BF"/>
    </w:rPr>
  </w:style>
  <w:style w:type="paragraph" w:styleId="ListParagraph">
    <w:name w:val="List Paragraph"/>
    <w:basedOn w:val="Normal"/>
    <w:uiPriority w:val="34"/>
    <w:qFormat/>
    <w:rsid w:val="00726D43"/>
    <w:pPr>
      <w:ind w:left="720"/>
      <w:contextualSpacing/>
    </w:pPr>
  </w:style>
  <w:style w:type="character" w:styleId="IntenseEmphasis">
    <w:name w:val="Intense Emphasis"/>
    <w:basedOn w:val="DefaultParagraphFont"/>
    <w:uiPriority w:val="21"/>
    <w:qFormat/>
    <w:rsid w:val="00726D43"/>
    <w:rPr>
      <w:i/>
      <w:iCs/>
      <w:color w:val="0F4761" w:themeColor="accent1" w:themeShade="BF"/>
    </w:rPr>
  </w:style>
  <w:style w:type="paragraph" w:styleId="IntenseQuote">
    <w:name w:val="Intense Quote"/>
    <w:basedOn w:val="Normal"/>
    <w:next w:val="Normal"/>
    <w:link w:val="IntenseQuoteChar"/>
    <w:uiPriority w:val="30"/>
    <w:qFormat/>
    <w:rsid w:val="00726D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6D43"/>
    <w:rPr>
      <w:i/>
      <w:iCs/>
      <w:color w:val="0F4761" w:themeColor="accent1" w:themeShade="BF"/>
    </w:rPr>
  </w:style>
  <w:style w:type="character" w:styleId="IntenseReference">
    <w:name w:val="Intense Reference"/>
    <w:basedOn w:val="DefaultParagraphFont"/>
    <w:uiPriority w:val="32"/>
    <w:qFormat/>
    <w:rsid w:val="00726D43"/>
    <w:rPr>
      <w:b/>
      <w:bCs/>
      <w:smallCaps/>
      <w:color w:val="0F4761" w:themeColor="accent1" w:themeShade="BF"/>
      <w:spacing w:val="5"/>
    </w:rPr>
  </w:style>
  <w:style w:type="character" w:styleId="Hyperlink">
    <w:name w:val="Hyperlink"/>
    <w:basedOn w:val="DefaultParagraphFont"/>
    <w:uiPriority w:val="99"/>
    <w:unhideWhenUsed/>
    <w:rsid w:val="00A62970"/>
    <w:rPr>
      <w:color w:val="467886" w:themeColor="hyperlink"/>
      <w:u w:val="single"/>
    </w:rPr>
  </w:style>
  <w:style w:type="character" w:styleId="UnresolvedMention">
    <w:name w:val="Unresolved Mention"/>
    <w:basedOn w:val="DefaultParagraphFont"/>
    <w:uiPriority w:val="99"/>
    <w:semiHidden/>
    <w:unhideWhenUsed/>
    <w:rsid w:val="00A629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26347">
      <w:bodyDiv w:val="1"/>
      <w:marLeft w:val="0"/>
      <w:marRight w:val="0"/>
      <w:marTop w:val="0"/>
      <w:marBottom w:val="0"/>
      <w:divBdr>
        <w:top w:val="none" w:sz="0" w:space="0" w:color="auto"/>
        <w:left w:val="none" w:sz="0" w:space="0" w:color="auto"/>
        <w:bottom w:val="none" w:sz="0" w:space="0" w:color="auto"/>
        <w:right w:val="none" w:sz="0" w:space="0" w:color="auto"/>
      </w:divBdr>
    </w:div>
    <w:div w:id="245921947">
      <w:bodyDiv w:val="1"/>
      <w:marLeft w:val="0"/>
      <w:marRight w:val="0"/>
      <w:marTop w:val="0"/>
      <w:marBottom w:val="0"/>
      <w:divBdr>
        <w:top w:val="none" w:sz="0" w:space="0" w:color="auto"/>
        <w:left w:val="none" w:sz="0" w:space="0" w:color="auto"/>
        <w:bottom w:val="none" w:sz="0" w:space="0" w:color="auto"/>
        <w:right w:val="none" w:sz="0" w:space="0" w:color="auto"/>
      </w:divBdr>
      <w:divsChild>
        <w:div w:id="977535563">
          <w:marLeft w:val="0"/>
          <w:marRight w:val="0"/>
          <w:marTop w:val="0"/>
          <w:marBottom w:val="0"/>
          <w:divBdr>
            <w:top w:val="none" w:sz="0" w:space="0" w:color="auto"/>
            <w:left w:val="none" w:sz="0" w:space="0" w:color="auto"/>
            <w:bottom w:val="none" w:sz="0" w:space="0" w:color="auto"/>
            <w:right w:val="none" w:sz="0" w:space="0" w:color="auto"/>
          </w:divBdr>
          <w:divsChild>
            <w:div w:id="1590695282">
              <w:marLeft w:val="0"/>
              <w:marRight w:val="0"/>
              <w:marTop w:val="0"/>
              <w:marBottom w:val="0"/>
              <w:divBdr>
                <w:top w:val="none" w:sz="0" w:space="0" w:color="auto"/>
                <w:left w:val="none" w:sz="0" w:space="0" w:color="auto"/>
                <w:bottom w:val="none" w:sz="0" w:space="0" w:color="auto"/>
                <w:right w:val="none" w:sz="0" w:space="0" w:color="auto"/>
              </w:divBdr>
              <w:divsChild>
                <w:div w:id="756823526">
                  <w:marLeft w:val="0"/>
                  <w:marRight w:val="0"/>
                  <w:marTop w:val="0"/>
                  <w:marBottom w:val="0"/>
                  <w:divBdr>
                    <w:top w:val="none" w:sz="0" w:space="0" w:color="auto"/>
                    <w:left w:val="none" w:sz="0" w:space="0" w:color="auto"/>
                    <w:bottom w:val="none" w:sz="0" w:space="0" w:color="auto"/>
                    <w:right w:val="none" w:sz="0" w:space="0" w:color="auto"/>
                  </w:divBdr>
                  <w:divsChild>
                    <w:div w:id="673847102">
                      <w:marLeft w:val="0"/>
                      <w:marRight w:val="0"/>
                      <w:marTop w:val="0"/>
                      <w:marBottom w:val="0"/>
                      <w:divBdr>
                        <w:top w:val="none" w:sz="0" w:space="0" w:color="auto"/>
                        <w:left w:val="none" w:sz="0" w:space="0" w:color="auto"/>
                        <w:bottom w:val="none" w:sz="0" w:space="0" w:color="auto"/>
                        <w:right w:val="none" w:sz="0" w:space="0" w:color="auto"/>
                      </w:divBdr>
                      <w:divsChild>
                        <w:div w:id="1652559617">
                          <w:marLeft w:val="0"/>
                          <w:marRight w:val="0"/>
                          <w:marTop w:val="0"/>
                          <w:marBottom w:val="0"/>
                          <w:divBdr>
                            <w:top w:val="none" w:sz="0" w:space="0" w:color="auto"/>
                            <w:left w:val="none" w:sz="0" w:space="0" w:color="auto"/>
                            <w:bottom w:val="none" w:sz="0" w:space="0" w:color="auto"/>
                            <w:right w:val="none" w:sz="0" w:space="0" w:color="auto"/>
                          </w:divBdr>
                          <w:divsChild>
                            <w:div w:id="1872843701">
                              <w:marLeft w:val="0"/>
                              <w:marRight w:val="0"/>
                              <w:marTop w:val="0"/>
                              <w:marBottom w:val="0"/>
                              <w:divBdr>
                                <w:top w:val="none" w:sz="0" w:space="0" w:color="auto"/>
                                <w:left w:val="none" w:sz="0" w:space="0" w:color="auto"/>
                                <w:bottom w:val="none" w:sz="0" w:space="0" w:color="auto"/>
                                <w:right w:val="none" w:sz="0" w:space="0" w:color="auto"/>
                              </w:divBdr>
                              <w:divsChild>
                                <w:div w:id="92090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3773791">
      <w:bodyDiv w:val="1"/>
      <w:marLeft w:val="0"/>
      <w:marRight w:val="0"/>
      <w:marTop w:val="0"/>
      <w:marBottom w:val="0"/>
      <w:divBdr>
        <w:top w:val="none" w:sz="0" w:space="0" w:color="auto"/>
        <w:left w:val="none" w:sz="0" w:space="0" w:color="auto"/>
        <w:bottom w:val="none" w:sz="0" w:space="0" w:color="auto"/>
        <w:right w:val="none" w:sz="0" w:space="0" w:color="auto"/>
      </w:divBdr>
    </w:div>
    <w:div w:id="412052938">
      <w:bodyDiv w:val="1"/>
      <w:marLeft w:val="0"/>
      <w:marRight w:val="0"/>
      <w:marTop w:val="0"/>
      <w:marBottom w:val="0"/>
      <w:divBdr>
        <w:top w:val="none" w:sz="0" w:space="0" w:color="auto"/>
        <w:left w:val="none" w:sz="0" w:space="0" w:color="auto"/>
        <w:bottom w:val="none" w:sz="0" w:space="0" w:color="auto"/>
        <w:right w:val="none" w:sz="0" w:space="0" w:color="auto"/>
      </w:divBdr>
    </w:div>
    <w:div w:id="422800991">
      <w:bodyDiv w:val="1"/>
      <w:marLeft w:val="0"/>
      <w:marRight w:val="0"/>
      <w:marTop w:val="0"/>
      <w:marBottom w:val="0"/>
      <w:divBdr>
        <w:top w:val="none" w:sz="0" w:space="0" w:color="auto"/>
        <w:left w:val="none" w:sz="0" w:space="0" w:color="auto"/>
        <w:bottom w:val="none" w:sz="0" w:space="0" w:color="auto"/>
        <w:right w:val="none" w:sz="0" w:space="0" w:color="auto"/>
      </w:divBdr>
      <w:divsChild>
        <w:div w:id="20602830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6845571">
      <w:bodyDiv w:val="1"/>
      <w:marLeft w:val="0"/>
      <w:marRight w:val="0"/>
      <w:marTop w:val="0"/>
      <w:marBottom w:val="0"/>
      <w:divBdr>
        <w:top w:val="none" w:sz="0" w:space="0" w:color="auto"/>
        <w:left w:val="none" w:sz="0" w:space="0" w:color="auto"/>
        <w:bottom w:val="none" w:sz="0" w:space="0" w:color="auto"/>
        <w:right w:val="none" w:sz="0" w:space="0" w:color="auto"/>
      </w:divBdr>
    </w:div>
    <w:div w:id="810632219">
      <w:bodyDiv w:val="1"/>
      <w:marLeft w:val="0"/>
      <w:marRight w:val="0"/>
      <w:marTop w:val="0"/>
      <w:marBottom w:val="0"/>
      <w:divBdr>
        <w:top w:val="none" w:sz="0" w:space="0" w:color="auto"/>
        <w:left w:val="none" w:sz="0" w:space="0" w:color="auto"/>
        <w:bottom w:val="none" w:sz="0" w:space="0" w:color="auto"/>
        <w:right w:val="none" w:sz="0" w:space="0" w:color="auto"/>
      </w:divBdr>
      <w:divsChild>
        <w:div w:id="1430734010">
          <w:marLeft w:val="0"/>
          <w:marRight w:val="0"/>
          <w:marTop w:val="0"/>
          <w:marBottom w:val="0"/>
          <w:divBdr>
            <w:top w:val="none" w:sz="0" w:space="0" w:color="auto"/>
            <w:left w:val="none" w:sz="0" w:space="0" w:color="auto"/>
            <w:bottom w:val="none" w:sz="0" w:space="0" w:color="auto"/>
            <w:right w:val="none" w:sz="0" w:space="0" w:color="auto"/>
          </w:divBdr>
          <w:divsChild>
            <w:div w:id="1479421494">
              <w:marLeft w:val="0"/>
              <w:marRight w:val="0"/>
              <w:marTop w:val="0"/>
              <w:marBottom w:val="0"/>
              <w:divBdr>
                <w:top w:val="none" w:sz="0" w:space="0" w:color="auto"/>
                <w:left w:val="none" w:sz="0" w:space="0" w:color="auto"/>
                <w:bottom w:val="none" w:sz="0" w:space="0" w:color="auto"/>
                <w:right w:val="none" w:sz="0" w:space="0" w:color="auto"/>
              </w:divBdr>
              <w:divsChild>
                <w:div w:id="125199559">
                  <w:marLeft w:val="0"/>
                  <w:marRight w:val="0"/>
                  <w:marTop w:val="0"/>
                  <w:marBottom w:val="0"/>
                  <w:divBdr>
                    <w:top w:val="none" w:sz="0" w:space="0" w:color="auto"/>
                    <w:left w:val="none" w:sz="0" w:space="0" w:color="auto"/>
                    <w:bottom w:val="none" w:sz="0" w:space="0" w:color="auto"/>
                    <w:right w:val="none" w:sz="0" w:space="0" w:color="auto"/>
                  </w:divBdr>
                  <w:divsChild>
                    <w:div w:id="1434394456">
                      <w:marLeft w:val="0"/>
                      <w:marRight w:val="0"/>
                      <w:marTop w:val="0"/>
                      <w:marBottom w:val="0"/>
                      <w:divBdr>
                        <w:top w:val="none" w:sz="0" w:space="0" w:color="auto"/>
                        <w:left w:val="none" w:sz="0" w:space="0" w:color="auto"/>
                        <w:bottom w:val="none" w:sz="0" w:space="0" w:color="auto"/>
                        <w:right w:val="none" w:sz="0" w:space="0" w:color="auto"/>
                      </w:divBdr>
                      <w:divsChild>
                        <w:div w:id="1333337739">
                          <w:marLeft w:val="0"/>
                          <w:marRight w:val="0"/>
                          <w:marTop w:val="0"/>
                          <w:marBottom w:val="0"/>
                          <w:divBdr>
                            <w:top w:val="none" w:sz="0" w:space="0" w:color="auto"/>
                            <w:left w:val="none" w:sz="0" w:space="0" w:color="auto"/>
                            <w:bottom w:val="none" w:sz="0" w:space="0" w:color="auto"/>
                            <w:right w:val="none" w:sz="0" w:space="0" w:color="auto"/>
                          </w:divBdr>
                          <w:divsChild>
                            <w:div w:id="780689447">
                              <w:marLeft w:val="0"/>
                              <w:marRight w:val="0"/>
                              <w:marTop w:val="0"/>
                              <w:marBottom w:val="0"/>
                              <w:divBdr>
                                <w:top w:val="none" w:sz="0" w:space="0" w:color="auto"/>
                                <w:left w:val="none" w:sz="0" w:space="0" w:color="auto"/>
                                <w:bottom w:val="none" w:sz="0" w:space="0" w:color="auto"/>
                                <w:right w:val="none" w:sz="0" w:space="0" w:color="auto"/>
                              </w:divBdr>
                              <w:divsChild>
                                <w:div w:id="173612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1458236">
      <w:bodyDiv w:val="1"/>
      <w:marLeft w:val="0"/>
      <w:marRight w:val="0"/>
      <w:marTop w:val="0"/>
      <w:marBottom w:val="0"/>
      <w:divBdr>
        <w:top w:val="none" w:sz="0" w:space="0" w:color="auto"/>
        <w:left w:val="none" w:sz="0" w:space="0" w:color="auto"/>
        <w:bottom w:val="none" w:sz="0" w:space="0" w:color="auto"/>
        <w:right w:val="none" w:sz="0" w:space="0" w:color="auto"/>
      </w:divBdr>
      <w:divsChild>
        <w:div w:id="18491303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3349468">
      <w:bodyDiv w:val="1"/>
      <w:marLeft w:val="0"/>
      <w:marRight w:val="0"/>
      <w:marTop w:val="0"/>
      <w:marBottom w:val="0"/>
      <w:divBdr>
        <w:top w:val="none" w:sz="0" w:space="0" w:color="auto"/>
        <w:left w:val="none" w:sz="0" w:space="0" w:color="auto"/>
        <w:bottom w:val="none" w:sz="0" w:space="0" w:color="auto"/>
        <w:right w:val="none" w:sz="0" w:space="0" w:color="auto"/>
      </w:divBdr>
    </w:div>
    <w:div w:id="1537934357">
      <w:bodyDiv w:val="1"/>
      <w:marLeft w:val="0"/>
      <w:marRight w:val="0"/>
      <w:marTop w:val="0"/>
      <w:marBottom w:val="0"/>
      <w:divBdr>
        <w:top w:val="none" w:sz="0" w:space="0" w:color="auto"/>
        <w:left w:val="none" w:sz="0" w:space="0" w:color="auto"/>
        <w:bottom w:val="none" w:sz="0" w:space="0" w:color="auto"/>
        <w:right w:val="none" w:sz="0" w:space="0" w:color="auto"/>
      </w:divBdr>
    </w:div>
    <w:div w:id="1719933827">
      <w:bodyDiv w:val="1"/>
      <w:marLeft w:val="0"/>
      <w:marRight w:val="0"/>
      <w:marTop w:val="0"/>
      <w:marBottom w:val="0"/>
      <w:divBdr>
        <w:top w:val="none" w:sz="0" w:space="0" w:color="auto"/>
        <w:left w:val="none" w:sz="0" w:space="0" w:color="auto"/>
        <w:bottom w:val="none" w:sz="0" w:space="0" w:color="auto"/>
        <w:right w:val="none" w:sz="0" w:space="0" w:color="auto"/>
      </w:divBdr>
      <w:divsChild>
        <w:div w:id="14454915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3159044">
      <w:bodyDiv w:val="1"/>
      <w:marLeft w:val="0"/>
      <w:marRight w:val="0"/>
      <w:marTop w:val="0"/>
      <w:marBottom w:val="0"/>
      <w:divBdr>
        <w:top w:val="none" w:sz="0" w:space="0" w:color="auto"/>
        <w:left w:val="none" w:sz="0" w:space="0" w:color="auto"/>
        <w:bottom w:val="none" w:sz="0" w:space="0" w:color="auto"/>
        <w:right w:val="none" w:sz="0" w:space="0" w:color="auto"/>
      </w:divBdr>
    </w:div>
    <w:div w:id="1956135961">
      <w:bodyDiv w:val="1"/>
      <w:marLeft w:val="0"/>
      <w:marRight w:val="0"/>
      <w:marTop w:val="0"/>
      <w:marBottom w:val="0"/>
      <w:divBdr>
        <w:top w:val="none" w:sz="0" w:space="0" w:color="auto"/>
        <w:left w:val="none" w:sz="0" w:space="0" w:color="auto"/>
        <w:bottom w:val="none" w:sz="0" w:space="0" w:color="auto"/>
        <w:right w:val="none" w:sz="0" w:space="0" w:color="auto"/>
      </w:divBdr>
    </w:div>
    <w:div w:id="2029136674">
      <w:bodyDiv w:val="1"/>
      <w:marLeft w:val="0"/>
      <w:marRight w:val="0"/>
      <w:marTop w:val="0"/>
      <w:marBottom w:val="0"/>
      <w:divBdr>
        <w:top w:val="none" w:sz="0" w:space="0" w:color="auto"/>
        <w:left w:val="none" w:sz="0" w:space="0" w:color="auto"/>
        <w:bottom w:val="none" w:sz="0" w:space="0" w:color="auto"/>
        <w:right w:val="none" w:sz="0" w:space="0" w:color="auto"/>
      </w:divBdr>
    </w:div>
    <w:div w:id="2119833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em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hyperlink" Target="https://buloke.greenlightopm.com/" TargetMode="External"/><Relationship Id="rId4" Type="http://schemas.openxmlformats.org/officeDocument/2006/relationships/numbering" Target="numbering.xml"/><Relationship Id="rId9" Type="http://schemas.openxmlformats.org/officeDocument/2006/relationships/hyperlink" Target="https://www.planning.vic.gov.au/planning-schemes/planning-property-repor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61954D267955140878E8B93543354AE" ma:contentTypeVersion="15" ma:contentTypeDescription="Create a new document." ma:contentTypeScope="" ma:versionID="1f37d14f61595cd5bdbcdd304cb61250">
  <xsd:schema xmlns:xsd="http://www.w3.org/2001/XMLSchema" xmlns:xs="http://www.w3.org/2001/XMLSchema" xmlns:p="http://schemas.microsoft.com/office/2006/metadata/properties" xmlns:ns2="5b303b04-0379-4cbf-9fd9-6b467f4a0198" xmlns:ns3="7c8b5a4a-4883-488d-b3e5-a9558c67d319" targetNamespace="http://schemas.microsoft.com/office/2006/metadata/properties" ma:root="true" ma:fieldsID="be1ba8005bfeb9029810ce19bcd34e75" ns2:_="" ns3:_="">
    <xsd:import namespace="5b303b04-0379-4cbf-9fd9-6b467f4a0198"/>
    <xsd:import namespace="7c8b5a4a-4883-488d-b3e5-a9558c67d31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303b04-0379-4cbf-9fd9-6b467f4a01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def3169-08db-428f-9f6a-8c210ce37236"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c8b5a4a-4883-488d-b3e5-a9558c67d31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7f3bd1a-cc81-4116-9f3a-3e0bafc570d5}" ma:internalName="TaxCatchAll" ma:showField="CatchAllData" ma:web="7c8b5a4a-4883-488d-b3e5-a9558c67d319">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b303b04-0379-4cbf-9fd9-6b467f4a0198">
      <Terms xmlns="http://schemas.microsoft.com/office/infopath/2007/PartnerControls"/>
    </lcf76f155ced4ddcb4097134ff3c332f>
    <TaxCatchAll xmlns="7c8b5a4a-4883-488d-b3e5-a9558c67d319" xsi:nil="true"/>
  </documentManagement>
</p:properties>
</file>

<file path=customXml/itemProps1.xml><?xml version="1.0" encoding="utf-8"?>
<ds:datastoreItem xmlns:ds="http://schemas.openxmlformats.org/officeDocument/2006/customXml" ds:itemID="{99D32A89-23C7-461F-8344-B964990C826E}">
  <ds:schemaRefs>
    <ds:schemaRef ds:uri="http://schemas.microsoft.com/sharepoint/v3/contenttype/forms"/>
  </ds:schemaRefs>
</ds:datastoreItem>
</file>

<file path=customXml/itemProps2.xml><?xml version="1.0" encoding="utf-8"?>
<ds:datastoreItem xmlns:ds="http://schemas.openxmlformats.org/officeDocument/2006/customXml" ds:itemID="{AEAE74AF-38D9-4DAE-942E-B7D3830D69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303b04-0379-4cbf-9fd9-6b467f4a0198"/>
    <ds:schemaRef ds:uri="7c8b5a4a-4883-488d-b3e5-a9558c67d3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7DA1A6E-B747-42F8-A1E7-B3FB78C2E805}">
  <ds:schemaRefs>
    <ds:schemaRef ds:uri="http://schemas.microsoft.com/office/2006/metadata/properties"/>
    <ds:schemaRef ds:uri="http://schemas.microsoft.com/office/infopath/2007/PartnerControls"/>
    <ds:schemaRef ds:uri="5b303b04-0379-4cbf-9fd9-6b467f4a0198"/>
    <ds:schemaRef ds:uri="7c8b5a4a-4883-488d-b3e5-a9558c67d319"/>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3</Pages>
  <Words>749</Words>
  <Characters>4275</Characters>
  <Application>Microsoft Office Word</Application>
  <DocSecurity>0</DocSecurity>
  <Lines>94</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5006</CharactersWithSpaces>
  <SharedDoc>false</SharedDoc>
  <HLinks>
    <vt:vector size="6" baseType="variant">
      <vt:variant>
        <vt:i4>4325465</vt:i4>
      </vt:variant>
      <vt:variant>
        <vt:i4>0</vt:i4>
      </vt:variant>
      <vt:variant>
        <vt:i4>0</vt:i4>
      </vt:variant>
      <vt:variant>
        <vt:i4>5</vt:i4>
      </vt:variant>
      <vt:variant>
        <vt:lpwstr>https://www.planning.vic.gov.au/planning-schemes/planning-property-report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Roslyn Olle</dc:creator>
  <cp:keywords/>
  <dc:description/>
  <cp:lastModifiedBy>Roslyn Olle</cp:lastModifiedBy>
  <cp:revision>71</cp:revision>
  <dcterms:created xsi:type="dcterms:W3CDTF">2026-02-03T19:12:00Z</dcterms:created>
  <dcterms:modified xsi:type="dcterms:W3CDTF">2026-03-04T06:29:00Z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0x010100661954D267955140878E8B93543354AE</vt:lpwstr>
  </property>
  <property fmtid="{D5CDD505-2E9C-101B-9397-08002B2CF9AE}" pid="3" name="MediaServiceImageTags">
    <vt:lpwstr/>
  </property>
</Properties>
</file>